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442" w:rsidRPr="00EF5ECB" w:rsidRDefault="00DE3442" w:rsidP="00DE3442">
      <w:pPr>
        <w:pStyle w:val="KeinLeerraum"/>
        <w:rPr>
          <w:sz w:val="20"/>
          <w:szCs w:val="20"/>
        </w:rPr>
      </w:pPr>
      <w:r>
        <w:rPr>
          <w:b/>
          <w:sz w:val="32"/>
          <w:szCs w:val="32"/>
        </w:rPr>
        <w:t xml:space="preserve">Gestaltungselement: </w:t>
      </w:r>
      <w:r w:rsidRPr="00EF5ECB">
        <w:rPr>
          <w:b/>
          <w:sz w:val="32"/>
          <w:szCs w:val="32"/>
        </w:rPr>
        <w:t>Begrüßung</w:t>
      </w:r>
      <w:r>
        <w:rPr>
          <w:sz w:val="32"/>
          <w:szCs w:val="32"/>
        </w:rPr>
        <w:t xml:space="preserve"> (noch vor dem ersten Lied!) </w:t>
      </w:r>
      <w:r w:rsidRPr="00EF5ECB">
        <w:rPr>
          <w:sz w:val="20"/>
          <w:szCs w:val="20"/>
        </w:rPr>
        <w:t>aus: Ideen und Informationen 2024 (leicht abgeändert)</w:t>
      </w:r>
    </w:p>
    <w:p w:rsidR="00DE3442" w:rsidRDefault="00DE3442" w:rsidP="00DE3442">
      <w:pPr>
        <w:pStyle w:val="KeinLeerraum"/>
        <w:rPr>
          <w:sz w:val="32"/>
          <w:szCs w:val="32"/>
        </w:rPr>
      </w:pPr>
    </w:p>
    <w:p w:rsidR="00DE3442" w:rsidRDefault="00DE3442" w:rsidP="00DE3442">
      <w:pPr>
        <w:pStyle w:val="KeinLeerraum"/>
        <w:ind w:left="1416" w:hanging="1416"/>
        <w:rPr>
          <w:sz w:val="32"/>
          <w:szCs w:val="32"/>
        </w:rPr>
      </w:pPr>
      <w:r>
        <w:rPr>
          <w:sz w:val="32"/>
          <w:szCs w:val="32"/>
        </w:rPr>
        <w:t>Frau 1:</w:t>
      </w:r>
      <w:r>
        <w:rPr>
          <w:sz w:val="32"/>
          <w:szCs w:val="32"/>
        </w:rPr>
        <w:tab/>
        <w:t>Hallo …, ich freue mich, dass du auch zum Weltgebetstag kommst!</w:t>
      </w:r>
    </w:p>
    <w:p w:rsidR="00DE3442" w:rsidRDefault="00DE3442" w:rsidP="00DE3442">
      <w:pPr>
        <w:pStyle w:val="KeinLeerraum"/>
        <w:ind w:left="1416" w:hanging="1416"/>
        <w:rPr>
          <w:sz w:val="32"/>
          <w:szCs w:val="32"/>
        </w:rPr>
      </w:pPr>
    </w:p>
    <w:p w:rsidR="00DE3442" w:rsidRDefault="00DE3442" w:rsidP="00DE3442">
      <w:pPr>
        <w:pStyle w:val="KeinLeerraum"/>
        <w:ind w:left="1416" w:hanging="1416"/>
        <w:rPr>
          <w:sz w:val="32"/>
          <w:szCs w:val="32"/>
        </w:rPr>
      </w:pPr>
      <w:r>
        <w:rPr>
          <w:sz w:val="32"/>
          <w:szCs w:val="32"/>
        </w:rPr>
        <w:t>Frau 2:</w:t>
      </w:r>
      <w:r>
        <w:rPr>
          <w:sz w:val="32"/>
          <w:szCs w:val="32"/>
        </w:rPr>
        <w:tab/>
        <w:t>Ja, ich bin gespannt, was uns die Frauen aus Palästina mitteilen möchten. Die Situation dort ist im Moment besonders schwierig. Viele müssen täglich um ihr Leben oder das ihrer Angehörigen fürchten. Ihre Existenzgrundlage ist stark bedroht. Aber ich will zusammen mit allen Christinnen weltweit an ihrer Seite stehen und gemeinsam mit ihnen beten.</w:t>
      </w:r>
    </w:p>
    <w:p w:rsidR="00DE3442" w:rsidRDefault="00DE3442" w:rsidP="00DE3442">
      <w:pPr>
        <w:pStyle w:val="KeinLeerraum"/>
        <w:ind w:left="1416" w:hanging="1416"/>
        <w:rPr>
          <w:sz w:val="32"/>
          <w:szCs w:val="32"/>
        </w:rPr>
      </w:pPr>
    </w:p>
    <w:p w:rsidR="00DE3442" w:rsidRDefault="00DE3442" w:rsidP="00DE3442">
      <w:pPr>
        <w:pStyle w:val="KeinLeerraum"/>
        <w:ind w:left="1416" w:hanging="1416"/>
        <w:rPr>
          <w:sz w:val="32"/>
          <w:szCs w:val="32"/>
        </w:rPr>
      </w:pPr>
      <w:r>
        <w:rPr>
          <w:sz w:val="32"/>
          <w:szCs w:val="32"/>
        </w:rPr>
        <w:t>Frau 1:</w:t>
      </w:r>
      <w:r>
        <w:rPr>
          <w:sz w:val="32"/>
          <w:szCs w:val="32"/>
        </w:rPr>
        <w:tab/>
        <w:t>Das finde ich gut. Am Eingang habe ich eine Karte mit einem Ölzweig darauf und ein Band erhalten.</w:t>
      </w:r>
    </w:p>
    <w:p w:rsidR="00DE3442" w:rsidRDefault="00DE3442" w:rsidP="00DE3442">
      <w:pPr>
        <w:pStyle w:val="KeinLeerraum"/>
        <w:ind w:left="1416" w:hanging="1416"/>
        <w:rPr>
          <w:sz w:val="32"/>
          <w:szCs w:val="32"/>
        </w:rPr>
      </w:pPr>
    </w:p>
    <w:p w:rsidR="00DE3442" w:rsidRDefault="00DE3442" w:rsidP="00DE3442">
      <w:pPr>
        <w:pStyle w:val="KeinLeerraum"/>
        <w:ind w:left="1416" w:hanging="1416"/>
        <w:rPr>
          <w:sz w:val="32"/>
          <w:szCs w:val="32"/>
        </w:rPr>
      </w:pPr>
      <w:r>
        <w:rPr>
          <w:sz w:val="32"/>
          <w:szCs w:val="32"/>
        </w:rPr>
        <w:t>Frau 2:</w:t>
      </w:r>
      <w:r>
        <w:rPr>
          <w:sz w:val="32"/>
          <w:szCs w:val="32"/>
        </w:rPr>
        <w:tab/>
        <w:t>Das diesjährige Motto ist „… durch das Band des Friedens.“ Der Ölzweig ist ja auch ein Friedenszeichen.</w:t>
      </w:r>
    </w:p>
    <w:p w:rsidR="00DE3442" w:rsidRDefault="00DE3442" w:rsidP="00DE3442">
      <w:pPr>
        <w:pStyle w:val="KeinLeerraum"/>
        <w:ind w:left="1416" w:hanging="1416"/>
        <w:rPr>
          <w:sz w:val="32"/>
          <w:szCs w:val="32"/>
        </w:rPr>
      </w:pPr>
    </w:p>
    <w:p w:rsidR="00DE3442" w:rsidRDefault="00DE3442" w:rsidP="00DE3442">
      <w:pPr>
        <w:pStyle w:val="KeinLeerraum"/>
        <w:ind w:left="1416" w:hanging="1416"/>
        <w:rPr>
          <w:sz w:val="32"/>
          <w:szCs w:val="32"/>
        </w:rPr>
      </w:pPr>
      <w:r>
        <w:rPr>
          <w:sz w:val="32"/>
          <w:szCs w:val="32"/>
        </w:rPr>
        <w:t>Frau 1:</w:t>
      </w:r>
      <w:r>
        <w:rPr>
          <w:sz w:val="32"/>
          <w:szCs w:val="32"/>
        </w:rPr>
        <w:tab/>
        <w:t>Dann lass uns gehen und die Friedensgedanken hören.</w:t>
      </w:r>
    </w:p>
    <w:p w:rsidR="00DE3442" w:rsidRDefault="00DE3442" w:rsidP="00DE3442">
      <w:pPr>
        <w:pStyle w:val="KeinLeerraum"/>
        <w:ind w:left="1416" w:hanging="1416"/>
        <w:rPr>
          <w:sz w:val="32"/>
          <w:szCs w:val="32"/>
        </w:rPr>
      </w:pPr>
    </w:p>
    <w:p w:rsidR="00DE3442" w:rsidRDefault="00DE3442" w:rsidP="00DE3442">
      <w:pPr>
        <w:pStyle w:val="KeinLeerraum"/>
        <w:ind w:left="1416" w:hanging="1416"/>
        <w:rPr>
          <w:sz w:val="32"/>
          <w:szCs w:val="32"/>
        </w:rPr>
      </w:pPr>
      <w:r>
        <w:rPr>
          <w:sz w:val="32"/>
          <w:szCs w:val="32"/>
        </w:rPr>
        <w:t>Leiterin:</w:t>
      </w:r>
      <w:r>
        <w:rPr>
          <w:sz w:val="32"/>
          <w:szCs w:val="32"/>
        </w:rPr>
        <w:tab/>
        <w:t>Wir singen nun gemeinsam das erste Lied. Es ist zum Teil in der Sprache der palästinensischen Frauen und es erzählt vom Frieden, den Gott über uns ausgießt.</w:t>
      </w:r>
    </w:p>
    <w:p w:rsidR="00DE3442" w:rsidRPr="00EF5ECB" w:rsidRDefault="00DE3442" w:rsidP="00DE3442">
      <w:pPr>
        <w:pStyle w:val="KeinLeerraum"/>
        <w:ind w:left="1416" w:hanging="1416"/>
        <w:rPr>
          <w:sz w:val="32"/>
          <w:szCs w:val="32"/>
        </w:rPr>
      </w:pPr>
    </w:p>
    <w:p w:rsidR="00B17D5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rsidP="009C05DA">
      <w:pPr>
        <w:pStyle w:val="KeinLeerraum"/>
        <w:spacing w:line="276" w:lineRule="auto"/>
        <w:jc w:val="both"/>
        <w:rPr>
          <w:sz w:val="28"/>
          <w:szCs w:val="28"/>
        </w:rPr>
      </w:pPr>
      <w:r w:rsidRPr="002B068B">
        <w:rPr>
          <w:b/>
          <w:sz w:val="32"/>
          <w:szCs w:val="32"/>
        </w:rPr>
        <w:lastRenderedPageBreak/>
        <w:t xml:space="preserve">Gestaltungselement: Drei palästinensische Frauen – </w:t>
      </w:r>
      <w:proofErr w:type="spellStart"/>
      <w:r w:rsidRPr="002B068B">
        <w:rPr>
          <w:b/>
          <w:sz w:val="32"/>
          <w:szCs w:val="32"/>
        </w:rPr>
        <w:t>Eleonor</w:t>
      </w:r>
      <w:proofErr w:type="spellEnd"/>
      <w:r w:rsidRPr="002B068B">
        <w:rPr>
          <w:b/>
          <w:sz w:val="32"/>
          <w:szCs w:val="32"/>
        </w:rPr>
        <w:t>, Lina und Sara – berichten</w:t>
      </w:r>
      <w:r w:rsidRPr="0056499D">
        <w:rPr>
          <w:sz w:val="28"/>
          <w:szCs w:val="28"/>
        </w:rPr>
        <w:t xml:space="preserve"> (Gottesdienstordnung S. 10-11; 13-14; 19-20) (aus: Ideen und Informationen S. 50-53</w:t>
      </w:r>
      <w:r>
        <w:rPr>
          <w:sz w:val="28"/>
          <w:szCs w:val="28"/>
        </w:rPr>
        <w:t xml:space="preserve"> – unter Berücksichtigung der neuen Textvorlage</w:t>
      </w:r>
      <w:r w:rsidRPr="0056499D">
        <w:rPr>
          <w:sz w:val="28"/>
          <w:szCs w:val="28"/>
        </w:rPr>
        <w:t>)</w:t>
      </w:r>
    </w:p>
    <w:p w:rsidR="009C05DA" w:rsidRPr="0056499D" w:rsidRDefault="009C05DA" w:rsidP="009C05DA">
      <w:pPr>
        <w:pStyle w:val="KeinLeerraum"/>
        <w:spacing w:line="276" w:lineRule="auto"/>
        <w:jc w:val="both"/>
        <w:rPr>
          <w:sz w:val="28"/>
          <w:szCs w:val="28"/>
        </w:rPr>
      </w:pPr>
    </w:p>
    <w:p w:rsidR="009C05DA" w:rsidRPr="0056499D" w:rsidRDefault="009C05DA" w:rsidP="009C05DA">
      <w:pPr>
        <w:pStyle w:val="KeinLeerraum"/>
        <w:jc w:val="both"/>
        <w:rPr>
          <w:sz w:val="28"/>
          <w:szCs w:val="28"/>
          <w:u w:val="single"/>
        </w:rPr>
      </w:pPr>
      <w:r w:rsidRPr="0056499D">
        <w:rPr>
          <w:sz w:val="28"/>
          <w:szCs w:val="28"/>
          <w:u w:val="single"/>
        </w:rPr>
        <w:t>Benötigtes Material:</w:t>
      </w:r>
    </w:p>
    <w:p w:rsidR="009C05DA" w:rsidRPr="0056499D" w:rsidRDefault="009C05DA" w:rsidP="009C05DA">
      <w:pPr>
        <w:pStyle w:val="KeinLeerraum"/>
        <w:numPr>
          <w:ilvl w:val="0"/>
          <w:numId w:val="1"/>
        </w:numPr>
        <w:jc w:val="both"/>
        <w:rPr>
          <w:sz w:val="28"/>
          <w:szCs w:val="28"/>
        </w:rPr>
      </w:pPr>
      <w:r w:rsidRPr="0056499D">
        <w:rPr>
          <w:sz w:val="28"/>
          <w:szCs w:val="28"/>
        </w:rPr>
        <w:t>Tisch, Geschirr</w:t>
      </w:r>
      <w:r>
        <w:rPr>
          <w:sz w:val="28"/>
          <w:szCs w:val="28"/>
        </w:rPr>
        <w:t>, 2 Stühle</w:t>
      </w:r>
    </w:p>
    <w:p w:rsidR="009C05DA" w:rsidRPr="0056499D" w:rsidRDefault="009C05DA" w:rsidP="009C05DA">
      <w:pPr>
        <w:pStyle w:val="KeinLeerraum"/>
        <w:numPr>
          <w:ilvl w:val="0"/>
          <w:numId w:val="1"/>
        </w:numPr>
        <w:jc w:val="both"/>
        <w:rPr>
          <w:sz w:val="28"/>
          <w:szCs w:val="28"/>
        </w:rPr>
      </w:pPr>
      <w:r w:rsidRPr="0056499D">
        <w:rPr>
          <w:sz w:val="28"/>
          <w:szCs w:val="28"/>
        </w:rPr>
        <w:t xml:space="preserve">Schatzkiste mit Kreuz, Ikonenbild o.ä. </w:t>
      </w:r>
      <w:r w:rsidRPr="0056499D">
        <w:rPr>
          <w:sz w:val="28"/>
          <w:szCs w:val="28"/>
        </w:rPr>
        <w:sym w:font="Wingdings" w:char="F0E0"/>
      </w:r>
      <w:r w:rsidRPr="0056499D">
        <w:rPr>
          <w:sz w:val="28"/>
          <w:szCs w:val="28"/>
        </w:rPr>
        <w:t xml:space="preserve"> </w:t>
      </w:r>
      <w:proofErr w:type="spellStart"/>
      <w:r w:rsidRPr="0056499D">
        <w:rPr>
          <w:sz w:val="28"/>
          <w:szCs w:val="28"/>
        </w:rPr>
        <w:t>Eleonor</w:t>
      </w:r>
      <w:proofErr w:type="spellEnd"/>
    </w:p>
    <w:p w:rsidR="009C05DA" w:rsidRPr="0056499D" w:rsidRDefault="009C05DA" w:rsidP="009C05DA">
      <w:pPr>
        <w:pStyle w:val="KeinLeerraum"/>
        <w:numPr>
          <w:ilvl w:val="0"/>
          <w:numId w:val="1"/>
        </w:numPr>
        <w:jc w:val="both"/>
        <w:rPr>
          <w:sz w:val="28"/>
          <w:szCs w:val="28"/>
        </w:rPr>
      </w:pPr>
      <w:r w:rsidRPr="0056499D">
        <w:rPr>
          <w:sz w:val="28"/>
          <w:szCs w:val="28"/>
        </w:rPr>
        <w:t xml:space="preserve">Zeitung oder Laptop, Kamera, evtl. Bild von </w:t>
      </w:r>
      <w:proofErr w:type="spellStart"/>
      <w:r w:rsidRPr="0056499D">
        <w:rPr>
          <w:sz w:val="28"/>
          <w:szCs w:val="28"/>
        </w:rPr>
        <w:t>Shireen</w:t>
      </w:r>
      <w:proofErr w:type="spellEnd"/>
      <w:r w:rsidRPr="0056499D">
        <w:rPr>
          <w:sz w:val="28"/>
          <w:szCs w:val="28"/>
        </w:rPr>
        <w:t xml:space="preserve"> Abu </w:t>
      </w:r>
      <w:proofErr w:type="spellStart"/>
      <w:r w:rsidRPr="0056499D">
        <w:rPr>
          <w:sz w:val="28"/>
          <w:szCs w:val="28"/>
        </w:rPr>
        <w:t>Akleh</w:t>
      </w:r>
      <w:proofErr w:type="spellEnd"/>
      <w:r w:rsidRPr="0056499D">
        <w:rPr>
          <w:sz w:val="28"/>
          <w:szCs w:val="28"/>
        </w:rPr>
        <w:t xml:space="preserve"> (Bild Nr. 73, Material-CD) </w:t>
      </w:r>
      <w:r w:rsidRPr="0056499D">
        <w:rPr>
          <w:sz w:val="28"/>
          <w:szCs w:val="28"/>
        </w:rPr>
        <w:sym w:font="Wingdings" w:char="F0E0"/>
      </w:r>
      <w:r w:rsidRPr="0056499D">
        <w:rPr>
          <w:sz w:val="28"/>
          <w:szCs w:val="28"/>
        </w:rPr>
        <w:t>Lina</w:t>
      </w:r>
    </w:p>
    <w:p w:rsidR="009C05DA" w:rsidRDefault="009C05DA" w:rsidP="009C05DA">
      <w:pPr>
        <w:pStyle w:val="KeinLeerraum"/>
        <w:numPr>
          <w:ilvl w:val="0"/>
          <w:numId w:val="1"/>
        </w:numPr>
        <w:jc w:val="both"/>
        <w:rPr>
          <w:sz w:val="28"/>
          <w:szCs w:val="28"/>
        </w:rPr>
      </w:pPr>
      <w:r w:rsidRPr="0056499D">
        <w:rPr>
          <w:sz w:val="28"/>
          <w:szCs w:val="28"/>
        </w:rPr>
        <w:t xml:space="preserve">Schlüssel </w:t>
      </w:r>
      <w:r w:rsidRPr="0056499D">
        <w:rPr>
          <w:sz w:val="28"/>
          <w:szCs w:val="28"/>
        </w:rPr>
        <w:sym w:font="Wingdings" w:char="F0E0"/>
      </w:r>
      <w:r w:rsidRPr="0056499D">
        <w:rPr>
          <w:sz w:val="28"/>
          <w:szCs w:val="28"/>
        </w:rPr>
        <w:t xml:space="preserve"> Sara</w:t>
      </w:r>
    </w:p>
    <w:p w:rsidR="009C05DA" w:rsidRDefault="009C05DA" w:rsidP="009C05DA">
      <w:pPr>
        <w:pStyle w:val="KeinLeerraum"/>
        <w:jc w:val="both"/>
        <w:rPr>
          <w:sz w:val="28"/>
          <w:szCs w:val="28"/>
        </w:rPr>
      </w:pPr>
    </w:p>
    <w:p w:rsidR="009C05DA" w:rsidRPr="0056499D" w:rsidRDefault="009C05DA" w:rsidP="009C05DA">
      <w:pPr>
        <w:pStyle w:val="KeinLeerraum"/>
        <w:jc w:val="both"/>
        <w:rPr>
          <w:sz w:val="28"/>
          <w:szCs w:val="28"/>
        </w:rPr>
      </w:pPr>
    </w:p>
    <w:tbl>
      <w:tblPr>
        <w:tblStyle w:val="Tabellenraster"/>
        <w:tblW w:w="0" w:type="auto"/>
        <w:tblLook w:val="04A0" w:firstRow="1" w:lastRow="0" w:firstColumn="1" w:lastColumn="0" w:noHBand="0" w:noVBand="1"/>
      </w:tblPr>
      <w:tblGrid>
        <w:gridCol w:w="9062"/>
      </w:tblGrid>
      <w:tr w:rsidR="009C05DA" w:rsidRPr="0056499D" w:rsidTr="00E23985">
        <w:tc>
          <w:tcPr>
            <w:tcW w:w="9062" w:type="dxa"/>
          </w:tcPr>
          <w:p w:rsidR="009C05DA" w:rsidRPr="0056499D" w:rsidRDefault="009C05DA" w:rsidP="00E23985">
            <w:pPr>
              <w:pStyle w:val="KeinLeerraum"/>
              <w:jc w:val="both"/>
              <w:rPr>
                <w:i/>
                <w:sz w:val="28"/>
                <w:szCs w:val="28"/>
              </w:rPr>
            </w:pPr>
            <w:r w:rsidRPr="0056499D">
              <w:rPr>
                <w:i/>
                <w:sz w:val="28"/>
                <w:szCs w:val="28"/>
              </w:rPr>
              <w:t xml:space="preserve">Ein „Standbild“ versetzt in die Vergangenheit und vermittelt durch die Aktionen einen bleibenden Eindruck von der Zäsur im Leben der </w:t>
            </w:r>
            <w:proofErr w:type="spellStart"/>
            <w:r w:rsidRPr="0056499D">
              <w:rPr>
                <w:i/>
                <w:sz w:val="28"/>
                <w:szCs w:val="28"/>
              </w:rPr>
              <w:t>Palästinenser:innen</w:t>
            </w:r>
            <w:proofErr w:type="spellEnd"/>
            <w:r w:rsidRPr="0056499D">
              <w:rPr>
                <w:i/>
                <w:sz w:val="28"/>
                <w:szCs w:val="28"/>
              </w:rPr>
              <w:t>.</w:t>
            </w:r>
          </w:p>
        </w:tc>
      </w:tr>
    </w:tbl>
    <w:p w:rsidR="009C05DA" w:rsidRDefault="009C05DA" w:rsidP="009C05DA">
      <w:pPr>
        <w:pStyle w:val="KeinLeerraum"/>
        <w:jc w:val="both"/>
        <w:rPr>
          <w:sz w:val="28"/>
          <w:szCs w:val="28"/>
        </w:rPr>
      </w:pPr>
    </w:p>
    <w:p w:rsidR="009C05DA" w:rsidRPr="0056499D" w:rsidRDefault="009C05DA" w:rsidP="009C05DA">
      <w:pPr>
        <w:pStyle w:val="KeinLeerraum"/>
        <w:jc w:val="both"/>
        <w:rPr>
          <w:sz w:val="28"/>
          <w:szCs w:val="28"/>
        </w:rPr>
      </w:pPr>
    </w:p>
    <w:p w:rsidR="009C05DA" w:rsidRPr="0056499D" w:rsidRDefault="009C05DA" w:rsidP="009C05DA">
      <w:pPr>
        <w:pStyle w:val="KeinLeerraum"/>
        <w:jc w:val="both"/>
        <w:rPr>
          <w:b/>
          <w:sz w:val="28"/>
          <w:szCs w:val="28"/>
        </w:rPr>
      </w:pPr>
      <w:r w:rsidRPr="0056499D">
        <w:rPr>
          <w:b/>
          <w:sz w:val="28"/>
          <w:szCs w:val="28"/>
        </w:rPr>
        <w:t>zu S. 10/11 in der Gebetsordnung</w:t>
      </w:r>
      <w:r>
        <w:rPr>
          <w:b/>
          <w:sz w:val="28"/>
          <w:szCs w:val="28"/>
        </w:rPr>
        <w:t xml:space="preserve"> - </w:t>
      </w:r>
      <w:proofErr w:type="spellStart"/>
      <w:r w:rsidRPr="00A16A38">
        <w:rPr>
          <w:b/>
          <w:sz w:val="36"/>
          <w:szCs w:val="36"/>
        </w:rPr>
        <w:t>Eleonor</w:t>
      </w:r>
      <w:proofErr w:type="spellEnd"/>
    </w:p>
    <w:tbl>
      <w:tblPr>
        <w:tblStyle w:val="Tabellenraster"/>
        <w:tblW w:w="0" w:type="auto"/>
        <w:tblLook w:val="04A0" w:firstRow="1" w:lastRow="0" w:firstColumn="1" w:lastColumn="0" w:noHBand="0" w:noVBand="1"/>
      </w:tblPr>
      <w:tblGrid>
        <w:gridCol w:w="9062"/>
      </w:tblGrid>
      <w:tr w:rsidR="009C05DA" w:rsidRPr="0056499D" w:rsidTr="00E23985">
        <w:tc>
          <w:tcPr>
            <w:tcW w:w="9062" w:type="dxa"/>
          </w:tcPr>
          <w:p w:rsidR="009C05DA" w:rsidRPr="0056499D" w:rsidRDefault="009C05DA" w:rsidP="00E23985">
            <w:pPr>
              <w:pStyle w:val="KeinLeerraum"/>
              <w:jc w:val="both"/>
              <w:rPr>
                <w:sz w:val="28"/>
                <w:szCs w:val="28"/>
              </w:rPr>
            </w:pPr>
            <w:r w:rsidRPr="0056499D">
              <w:rPr>
                <w:sz w:val="28"/>
                <w:szCs w:val="28"/>
              </w:rPr>
              <w:t>Ein gedeckter Tisch steht vorne oder in der Mitte.</w:t>
            </w:r>
          </w:p>
          <w:p w:rsidR="009C05DA" w:rsidRPr="0056499D" w:rsidRDefault="009C05DA" w:rsidP="00E23985">
            <w:pPr>
              <w:pStyle w:val="KeinLeerraum"/>
              <w:jc w:val="both"/>
              <w:rPr>
                <w:sz w:val="28"/>
                <w:szCs w:val="28"/>
              </w:rPr>
            </w:pPr>
            <w:r w:rsidRPr="0056499D">
              <w:rPr>
                <w:sz w:val="28"/>
                <w:szCs w:val="28"/>
              </w:rPr>
              <w:t xml:space="preserve">Zwei Personen setzen sich an den Tisch (Eltern von </w:t>
            </w:r>
            <w:proofErr w:type="spellStart"/>
            <w:r w:rsidRPr="0056499D">
              <w:rPr>
                <w:sz w:val="28"/>
                <w:szCs w:val="28"/>
              </w:rPr>
              <w:t>Eleonor</w:t>
            </w:r>
            <w:proofErr w:type="spellEnd"/>
            <w:r w:rsidRPr="0056499D">
              <w:rPr>
                <w:sz w:val="28"/>
                <w:szCs w:val="28"/>
              </w:rPr>
              <w:t>). Der Tisch bleibt durchgängig stehen.</w:t>
            </w:r>
          </w:p>
        </w:tc>
      </w:tr>
    </w:tbl>
    <w:p w:rsidR="009C05DA" w:rsidRDefault="009C05DA" w:rsidP="009C05DA">
      <w:pPr>
        <w:pStyle w:val="KeinLeerraum"/>
        <w:jc w:val="both"/>
        <w:rPr>
          <w:b/>
          <w:sz w:val="28"/>
          <w:szCs w:val="28"/>
        </w:rPr>
      </w:pPr>
    </w:p>
    <w:p w:rsidR="009C05DA" w:rsidRPr="0056499D" w:rsidRDefault="009C05DA" w:rsidP="009C05DA">
      <w:pPr>
        <w:pStyle w:val="KeinLeerraum"/>
        <w:jc w:val="both"/>
        <w:rPr>
          <w:b/>
          <w:sz w:val="28"/>
          <w:szCs w:val="28"/>
        </w:rPr>
      </w:pPr>
      <w:r w:rsidRPr="0056499D">
        <w:rPr>
          <w:b/>
          <w:sz w:val="28"/>
          <w:szCs w:val="28"/>
        </w:rPr>
        <w:t>Leiterin:</w:t>
      </w:r>
    </w:p>
    <w:p w:rsidR="009C05DA" w:rsidRPr="0056499D" w:rsidRDefault="009C05DA" w:rsidP="009C05DA">
      <w:pPr>
        <w:pStyle w:val="KeinLeerraum"/>
        <w:jc w:val="both"/>
        <w:rPr>
          <w:sz w:val="28"/>
          <w:szCs w:val="28"/>
        </w:rPr>
      </w:pPr>
      <w:r w:rsidRPr="0056499D">
        <w:rPr>
          <w:sz w:val="28"/>
          <w:szCs w:val="28"/>
        </w:rPr>
        <w:t xml:space="preserve">Informiert beten, betend handeln. Was wissen wir über die </w:t>
      </w:r>
      <w:proofErr w:type="spellStart"/>
      <w:proofErr w:type="gramStart"/>
      <w:r w:rsidRPr="0056499D">
        <w:rPr>
          <w:sz w:val="28"/>
          <w:szCs w:val="28"/>
        </w:rPr>
        <w:t>Christ:innen</w:t>
      </w:r>
      <w:proofErr w:type="spellEnd"/>
      <w:proofErr w:type="gramEnd"/>
      <w:r w:rsidRPr="0056499D">
        <w:rPr>
          <w:sz w:val="28"/>
          <w:szCs w:val="28"/>
        </w:rPr>
        <w:t xml:space="preserve"> in Palästina?</w:t>
      </w:r>
    </w:p>
    <w:p w:rsidR="009C05DA" w:rsidRPr="0056499D" w:rsidRDefault="009C05DA" w:rsidP="009C05DA">
      <w:pPr>
        <w:pStyle w:val="KeinLeerraum"/>
        <w:jc w:val="both"/>
        <w:rPr>
          <w:sz w:val="28"/>
          <w:szCs w:val="28"/>
        </w:rPr>
      </w:pPr>
      <w:r w:rsidRPr="0056499D">
        <w:rPr>
          <w:sz w:val="28"/>
          <w:szCs w:val="28"/>
        </w:rPr>
        <w:t>Wir hören i</w:t>
      </w:r>
      <w:r>
        <w:rPr>
          <w:sz w:val="28"/>
          <w:szCs w:val="28"/>
        </w:rPr>
        <w:t>m Verlauf des Gottesdienstes</w:t>
      </w:r>
      <w:r w:rsidRPr="0056499D">
        <w:rPr>
          <w:sz w:val="28"/>
          <w:szCs w:val="28"/>
        </w:rPr>
        <w:t xml:space="preserve"> drei Geschichten</w:t>
      </w:r>
      <w:r>
        <w:rPr>
          <w:sz w:val="28"/>
          <w:szCs w:val="28"/>
        </w:rPr>
        <w:t>, die persönliche Erfahrungen wiedergeben.</w:t>
      </w:r>
      <w:r w:rsidRPr="0056499D">
        <w:rPr>
          <w:sz w:val="28"/>
          <w:szCs w:val="28"/>
        </w:rPr>
        <w:t xml:space="preserve"> Jede Geschichte ist ein starkes Beispiel für eine Antwort auf den Aufruf Jesu, einander zu lieben und zu ertragen.</w:t>
      </w:r>
      <w:r>
        <w:rPr>
          <w:sz w:val="28"/>
          <w:szCs w:val="28"/>
        </w:rPr>
        <w:t xml:space="preserve"> Hört die Geschichte von </w:t>
      </w:r>
      <w:proofErr w:type="spellStart"/>
      <w:r>
        <w:rPr>
          <w:sz w:val="28"/>
          <w:szCs w:val="28"/>
        </w:rPr>
        <w:t>Eleonor</w:t>
      </w:r>
      <w:proofErr w:type="spellEnd"/>
      <w:r>
        <w:rPr>
          <w:sz w:val="28"/>
          <w:szCs w:val="28"/>
        </w:rPr>
        <w:t>, die von einem Leben in Stärke erzählt.</w:t>
      </w:r>
    </w:p>
    <w:p w:rsidR="009C05DA" w:rsidRPr="0056499D" w:rsidRDefault="009C05DA" w:rsidP="009C05DA">
      <w:pPr>
        <w:pStyle w:val="KeinLeerraum"/>
        <w:jc w:val="both"/>
        <w:rPr>
          <w:sz w:val="28"/>
          <w:szCs w:val="28"/>
        </w:rPr>
      </w:pPr>
    </w:p>
    <w:p w:rsidR="009C05DA" w:rsidRDefault="009C05DA" w:rsidP="009C05DA">
      <w:pPr>
        <w:pStyle w:val="KeinLeerraum"/>
        <w:jc w:val="both"/>
        <w:rPr>
          <w:b/>
          <w:sz w:val="28"/>
          <w:szCs w:val="28"/>
        </w:rPr>
      </w:pPr>
      <w:r w:rsidRPr="0056499D">
        <w:rPr>
          <w:b/>
          <w:sz w:val="28"/>
          <w:szCs w:val="28"/>
        </w:rPr>
        <w:t>LIEDRUF: Friedensweg</w:t>
      </w:r>
    </w:p>
    <w:p w:rsidR="009C05DA" w:rsidRPr="0056499D" w:rsidRDefault="009C05DA" w:rsidP="009C05DA">
      <w:pPr>
        <w:pStyle w:val="KeinLeerraum"/>
        <w:rPr>
          <w:b/>
          <w:sz w:val="28"/>
          <w:szCs w:val="28"/>
        </w:rPr>
      </w:pPr>
    </w:p>
    <w:p w:rsidR="009C05DA" w:rsidRPr="0056499D" w:rsidRDefault="009C05DA" w:rsidP="009C05DA">
      <w:pPr>
        <w:pStyle w:val="KeinLeerraum"/>
        <w:rPr>
          <w:b/>
          <w:sz w:val="28"/>
          <w:szCs w:val="28"/>
        </w:rPr>
      </w:pPr>
      <w:proofErr w:type="spellStart"/>
      <w:r w:rsidRPr="0056499D">
        <w:rPr>
          <w:b/>
          <w:sz w:val="28"/>
          <w:szCs w:val="28"/>
        </w:rPr>
        <w:t>Eleonor</w:t>
      </w:r>
      <w:proofErr w:type="spellEnd"/>
      <w:r w:rsidRPr="0056499D">
        <w:rPr>
          <w:b/>
          <w:sz w:val="28"/>
          <w:szCs w:val="28"/>
        </w:rPr>
        <w:t>:</w:t>
      </w:r>
    </w:p>
    <w:p w:rsidR="009C05DA" w:rsidRPr="0056499D" w:rsidRDefault="009C05DA" w:rsidP="009C05DA">
      <w:pPr>
        <w:pStyle w:val="KeinLeerraum"/>
        <w:spacing w:line="276" w:lineRule="auto"/>
        <w:jc w:val="both"/>
        <w:rPr>
          <w:sz w:val="28"/>
          <w:szCs w:val="28"/>
        </w:rPr>
      </w:pPr>
      <w:r w:rsidRPr="0056499D">
        <w:rPr>
          <w:sz w:val="28"/>
          <w:szCs w:val="28"/>
        </w:rPr>
        <w:t xml:space="preserve">Meine Haut ist runzlig wie der Stamm eines Olivenbaums. Wie die Olivenbäume habe ich viele Kriege und Gewalt erlebt. </w:t>
      </w:r>
    </w:p>
    <w:p w:rsidR="009C05DA" w:rsidRPr="0056499D" w:rsidRDefault="009C05DA" w:rsidP="009C05DA">
      <w:pPr>
        <w:pStyle w:val="KeinLeerraum"/>
        <w:spacing w:line="276" w:lineRule="auto"/>
        <w:jc w:val="both"/>
        <w:rPr>
          <w:sz w:val="28"/>
          <w:szCs w:val="28"/>
        </w:rPr>
      </w:pPr>
      <w:r w:rsidRPr="0056499D">
        <w:rPr>
          <w:sz w:val="28"/>
          <w:szCs w:val="28"/>
        </w:rPr>
        <w:t>Ich bin eine palästinensische Christin und gehöre zur griechisch-orthodoxen Kirche im Heiligen Land.</w:t>
      </w:r>
    </w:p>
    <w:p w:rsidR="009C05DA" w:rsidRPr="0056499D" w:rsidRDefault="009C05DA" w:rsidP="009C05DA">
      <w:pPr>
        <w:pStyle w:val="KeinLeerraum"/>
        <w:spacing w:line="276" w:lineRule="auto"/>
        <w:jc w:val="both"/>
        <w:rPr>
          <w:sz w:val="28"/>
          <w:szCs w:val="28"/>
        </w:rPr>
      </w:pPr>
      <w:r w:rsidRPr="0056499D">
        <w:rPr>
          <w:sz w:val="28"/>
          <w:szCs w:val="28"/>
        </w:rPr>
        <w:t xml:space="preserve">Ich stamme aus einer alten Familie, die in Jerusalem tief verwurzelt ist. Im frühen 19. Jahrhundert erbaute mein Urgroßvater die orthodoxe St.-Georgs-Kirche. </w:t>
      </w:r>
      <w:r w:rsidRPr="0056499D">
        <w:rPr>
          <w:sz w:val="28"/>
          <w:szCs w:val="28"/>
        </w:rPr>
        <w:lastRenderedPageBreak/>
        <w:t>Seitdem hatten auch die Christen außerhalb der Stadtmauern einen Ort für ihre Gottesdienste.</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Erzählerin:</w:t>
      </w:r>
    </w:p>
    <w:p w:rsidR="009C05DA" w:rsidRPr="0056499D" w:rsidRDefault="009C05DA" w:rsidP="009C05DA">
      <w:pPr>
        <w:pStyle w:val="KeinLeerraum"/>
        <w:spacing w:line="276" w:lineRule="auto"/>
        <w:jc w:val="both"/>
        <w:rPr>
          <w:sz w:val="28"/>
          <w:szCs w:val="28"/>
        </w:rPr>
      </w:pPr>
      <w:r w:rsidRPr="0056499D">
        <w:rPr>
          <w:sz w:val="28"/>
          <w:szCs w:val="28"/>
        </w:rPr>
        <w:t xml:space="preserve">Diese Kirche bestand bis zur </w:t>
      </w:r>
      <w:proofErr w:type="spellStart"/>
      <w:r w:rsidRPr="0056499D">
        <w:rPr>
          <w:sz w:val="28"/>
          <w:szCs w:val="28"/>
        </w:rPr>
        <w:t>Nakba</w:t>
      </w:r>
      <w:proofErr w:type="spellEnd"/>
      <w:r w:rsidRPr="0056499D">
        <w:rPr>
          <w:sz w:val="28"/>
          <w:szCs w:val="28"/>
        </w:rPr>
        <w:t xml:space="preserve">, das ist in der Sprache der </w:t>
      </w:r>
      <w:proofErr w:type="spellStart"/>
      <w:proofErr w:type="gramStart"/>
      <w:r w:rsidRPr="0056499D">
        <w:rPr>
          <w:sz w:val="28"/>
          <w:szCs w:val="28"/>
        </w:rPr>
        <w:t>Palästinenser:innen</w:t>
      </w:r>
      <w:proofErr w:type="spellEnd"/>
      <w:proofErr w:type="gramEnd"/>
      <w:r w:rsidRPr="0056499D">
        <w:rPr>
          <w:sz w:val="28"/>
          <w:szCs w:val="28"/>
        </w:rPr>
        <w:t xml:space="preserve"> das Wort für „Katastrophe“. So bezeichnen sie die Flucht und Zerstreuung von 750.000 </w:t>
      </w:r>
      <w:proofErr w:type="spellStart"/>
      <w:proofErr w:type="gramStart"/>
      <w:r w:rsidRPr="0056499D">
        <w:rPr>
          <w:sz w:val="28"/>
          <w:szCs w:val="28"/>
        </w:rPr>
        <w:t>Palästinenser:innen</w:t>
      </w:r>
      <w:proofErr w:type="spellEnd"/>
      <w:proofErr w:type="gramEnd"/>
      <w:r w:rsidRPr="0056499D">
        <w:rPr>
          <w:sz w:val="28"/>
          <w:szCs w:val="28"/>
        </w:rPr>
        <w:t xml:space="preserve"> zwischen 1947 und 1949.</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proofErr w:type="spellStart"/>
      <w:r w:rsidRPr="0056499D">
        <w:rPr>
          <w:b/>
          <w:sz w:val="28"/>
          <w:szCs w:val="28"/>
        </w:rPr>
        <w:t>Eleonor</w:t>
      </w:r>
      <w:proofErr w:type="spellEnd"/>
      <w:r w:rsidRPr="0056499D">
        <w:rPr>
          <w:b/>
          <w:sz w:val="28"/>
          <w:szCs w:val="28"/>
        </w:rPr>
        <w:t>:</w:t>
      </w:r>
    </w:p>
    <w:p w:rsidR="009C05DA" w:rsidRDefault="009C05DA" w:rsidP="009C05DA">
      <w:pPr>
        <w:pStyle w:val="KeinLeerraum"/>
        <w:spacing w:line="276" w:lineRule="auto"/>
        <w:jc w:val="both"/>
        <w:rPr>
          <w:sz w:val="28"/>
          <w:szCs w:val="28"/>
        </w:rPr>
      </w:pPr>
      <w:r w:rsidRPr="0056499D">
        <w:rPr>
          <w:sz w:val="28"/>
          <w:szCs w:val="28"/>
        </w:rPr>
        <w:t xml:space="preserve">Auch meine Familie war darunter. Unter schwerem Beschuss und Bombardierung rannten meine Eltern um ihr Leben. </w:t>
      </w:r>
    </w:p>
    <w:p w:rsidR="009C05DA" w:rsidRPr="0056499D" w:rsidRDefault="009C05DA" w:rsidP="009C05DA">
      <w:pPr>
        <w:pStyle w:val="KeinLeerraum"/>
        <w:spacing w:line="276" w:lineRule="auto"/>
        <w:jc w:val="both"/>
        <w:rPr>
          <w:sz w:val="28"/>
          <w:szCs w:val="28"/>
        </w:rPr>
      </w:pPr>
    </w:p>
    <w:tbl>
      <w:tblPr>
        <w:tblStyle w:val="Tabellenraster"/>
        <w:tblW w:w="0" w:type="auto"/>
        <w:tblLook w:val="04A0" w:firstRow="1" w:lastRow="0" w:firstColumn="1" w:lastColumn="0" w:noHBand="0" w:noVBand="1"/>
      </w:tblPr>
      <w:tblGrid>
        <w:gridCol w:w="9062"/>
      </w:tblGrid>
      <w:tr w:rsidR="009C05DA" w:rsidRPr="0056499D" w:rsidTr="00E23985">
        <w:tc>
          <w:tcPr>
            <w:tcW w:w="9062" w:type="dxa"/>
          </w:tcPr>
          <w:p w:rsidR="009C05DA" w:rsidRPr="0056499D" w:rsidRDefault="009C05DA" w:rsidP="00E23985">
            <w:pPr>
              <w:pStyle w:val="KeinLeerraum"/>
              <w:spacing w:line="276" w:lineRule="auto"/>
              <w:jc w:val="both"/>
              <w:rPr>
                <w:sz w:val="28"/>
                <w:szCs w:val="28"/>
              </w:rPr>
            </w:pPr>
            <w:r w:rsidRPr="0056499D">
              <w:rPr>
                <w:sz w:val="28"/>
                <w:szCs w:val="28"/>
              </w:rPr>
              <w:t>Hier springen die Personen am Tisch auf und laufen zügig weg. Die Stühle fallen laut um. Schatzkiste und alles andere verbleibt auf dem Tisch.</w:t>
            </w:r>
          </w:p>
        </w:tc>
      </w:tr>
    </w:tbl>
    <w:p w:rsidR="009C05DA" w:rsidRPr="0056499D" w:rsidRDefault="009C05DA" w:rsidP="009C05DA">
      <w:pPr>
        <w:pStyle w:val="KeinLeerraum"/>
        <w:spacing w:line="276" w:lineRule="auto"/>
        <w:jc w:val="both"/>
        <w:rPr>
          <w:sz w:val="28"/>
          <w:szCs w:val="28"/>
        </w:rPr>
      </w:pPr>
    </w:p>
    <w:p w:rsidR="009C05DA" w:rsidRPr="0056499D" w:rsidRDefault="009C05DA" w:rsidP="009C05DA">
      <w:pPr>
        <w:pStyle w:val="KeinLeerraum"/>
        <w:spacing w:line="276" w:lineRule="auto"/>
        <w:jc w:val="both"/>
        <w:rPr>
          <w:sz w:val="28"/>
          <w:szCs w:val="28"/>
        </w:rPr>
      </w:pPr>
      <w:r w:rsidRPr="0056499D">
        <w:rPr>
          <w:sz w:val="28"/>
          <w:szCs w:val="28"/>
        </w:rPr>
        <w:t>Meine Eltern fanden Unterschlupf im Haus der Cousine meiner Mutter und hofften, bald in ihr ursprüngliches Haus und zur St.-Georgs-Kirche zurückzukehren. Daraus wurde nichts. Heute sind das Haus meiner Eltern und die St.-Georgs-Kirche ein israelisches Kulturzentrum.</w:t>
      </w:r>
    </w:p>
    <w:p w:rsidR="009C05DA" w:rsidRPr="0056499D" w:rsidRDefault="009C05DA" w:rsidP="009C05DA">
      <w:pPr>
        <w:pStyle w:val="KeinLeerraum"/>
        <w:spacing w:line="276" w:lineRule="auto"/>
        <w:jc w:val="both"/>
        <w:rPr>
          <w:sz w:val="28"/>
          <w:szCs w:val="28"/>
        </w:rPr>
      </w:pPr>
      <w:r w:rsidRPr="0056499D">
        <w:rPr>
          <w:sz w:val="28"/>
          <w:szCs w:val="28"/>
        </w:rPr>
        <w:t xml:space="preserve">Als meine Eltern flüchten mussten, bot die jüdische Nachbarfamilie ihnen an, die Schätze der Kirche aufzubewahren. Darunter waren auch Ikonen und wertvolle Abendmahlskelche. Die Nachbarn versprachen, auch das Eigentum meiner Eltern bis zu ihrer Rückkehr sicher aufzubewahren. </w:t>
      </w:r>
    </w:p>
    <w:p w:rsidR="009C05DA" w:rsidRPr="0056499D" w:rsidRDefault="009C05DA" w:rsidP="009C05DA">
      <w:pPr>
        <w:pStyle w:val="KeinLeerraum"/>
        <w:spacing w:line="276" w:lineRule="auto"/>
        <w:jc w:val="both"/>
        <w:rPr>
          <w:sz w:val="28"/>
          <w:szCs w:val="28"/>
        </w:rPr>
      </w:pPr>
      <w:r w:rsidRPr="0056499D">
        <w:rPr>
          <w:sz w:val="28"/>
          <w:szCs w:val="28"/>
        </w:rPr>
        <w:t>In unserer Kindheit hielten meine Eltern die Erinnerung an ihre Nachbarn dankbar aufrecht und warteten auf den großen Tag der Rückkehr. Sie stellten sich vor, wie sie diese heiligen Gegenstände wieder zurückholen und diesen Nachbarn dafür danken würden, dass sie ihr Versprechen gehalten hatten. Leider sind meine Eltern verstorben, ohne dass dieser Traum Wirklichkeit wurde. Aber ich erinnere mich noch gut daran, dass meine Eltern trotz ihres Schmerzes über all das, was sie verloren hatten, immer dankbar waren und freundlich über diese jüdische Familie sprachen. Meine Eltern haben mir beigebracht, dass man andere „in Liebe ertragen“ und immer dankbar sein soll für diejenigen, die Gutes tun.</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Erzählerin:</w:t>
      </w:r>
    </w:p>
    <w:p w:rsidR="009C05DA" w:rsidRPr="0056499D" w:rsidRDefault="009C05DA" w:rsidP="009C05DA">
      <w:pPr>
        <w:pStyle w:val="KeinLeerraum"/>
        <w:spacing w:line="276" w:lineRule="auto"/>
        <w:jc w:val="both"/>
        <w:rPr>
          <w:sz w:val="28"/>
          <w:szCs w:val="28"/>
        </w:rPr>
      </w:pPr>
      <w:r w:rsidRPr="0056499D">
        <w:rPr>
          <w:sz w:val="28"/>
          <w:szCs w:val="28"/>
        </w:rPr>
        <w:lastRenderedPageBreak/>
        <w:t xml:space="preserve">Inzwischen lebt </w:t>
      </w:r>
      <w:proofErr w:type="spellStart"/>
      <w:r w:rsidRPr="0056499D">
        <w:rPr>
          <w:sz w:val="28"/>
          <w:szCs w:val="28"/>
        </w:rPr>
        <w:t>Eleonor</w:t>
      </w:r>
      <w:proofErr w:type="spellEnd"/>
      <w:r w:rsidRPr="0056499D">
        <w:rPr>
          <w:sz w:val="28"/>
          <w:szCs w:val="28"/>
        </w:rPr>
        <w:t xml:space="preserve"> als palästinensische Christin in Jerusalem und engagiert sich bewusst für ihre Gemeinschaft – hier vor Ort und weltweit. Durch das Beispiel ihrer Eltern hat sie gelernt, wie wichtig es ist zusammenzuhalten, auch wenn das Leben hart und schwierig ist. </w:t>
      </w:r>
    </w:p>
    <w:p w:rsidR="009C05DA" w:rsidRPr="0056499D" w:rsidRDefault="009C05DA" w:rsidP="009C05DA">
      <w:pPr>
        <w:pStyle w:val="KeinLeerraum"/>
        <w:spacing w:line="276" w:lineRule="auto"/>
        <w:jc w:val="both"/>
        <w:rPr>
          <w:sz w:val="28"/>
          <w:szCs w:val="28"/>
        </w:rPr>
      </w:pPr>
      <w:r w:rsidRPr="0056499D">
        <w:rPr>
          <w:sz w:val="28"/>
          <w:szCs w:val="28"/>
        </w:rPr>
        <w:t xml:space="preserve">Als sie in der 6. Klasse war, begann sie sich in ihrer Gemeinschaft zu engagieren. Ihr Arabisch-Lehrerin übertrug ihr kleine Aufgaben für ihre humanitäre Arbeit. Sie war freundlich und liebevoll. Dadurch fiel es </w:t>
      </w:r>
      <w:proofErr w:type="spellStart"/>
      <w:r w:rsidRPr="0056499D">
        <w:rPr>
          <w:sz w:val="28"/>
          <w:szCs w:val="28"/>
        </w:rPr>
        <w:t>Eleonor</w:t>
      </w:r>
      <w:proofErr w:type="spellEnd"/>
      <w:r w:rsidRPr="0056499D">
        <w:rPr>
          <w:sz w:val="28"/>
          <w:szCs w:val="28"/>
        </w:rPr>
        <w:t xml:space="preserve"> leicht, diese Arbeit zu schätzen und zu lieben, die es anderen ermöglicht, besser zu leben. </w:t>
      </w:r>
    </w:p>
    <w:p w:rsidR="009C05DA" w:rsidRPr="0056499D" w:rsidRDefault="009C05DA" w:rsidP="009C05DA">
      <w:pPr>
        <w:pStyle w:val="KeinLeerraum"/>
        <w:spacing w:line="276" w:lineRule="auto"/>
        <w:jc w:val="both"/>
        <w:rPr>
          <w:sz w:val="28"/>
          <w:szCs w:val="28"/>
        </w:rPr>
      </w:pPr>
      <w:r w:rsidRPr="0056499D">
        <w:rPr>
          <w:sz w:val="28"/>
          <w:szCs w:val="28"/>
        </w:rPr>
        <w:t xml:space="preserve">Später im Leben hat sie selbst viele Projekte ausgearbeitet und durchgeführt: Nothilfe- und Entwicklungsprojekte sowie auch soziale Projekte. Diese waren für alle Menschen offen, unabhängig von Religion, ethnischer Zugehörigkeit, Geschlecht, Status oder Bedürftigkeit. Ich hatte das Glück, Hunderte von Frauen in Jerusalem, im Gazastreifen und im Westjordanland dabei zu unterstützen, ihre Familien zu ernähren. Viele dieser Projekte sind gewachsen und haben sich auf andere Gebiete ausgeweitet. Das Leben vieler Menschen hat sich dadurch positiv verändert. </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proofErr w:type="spellStart"/>
      <w:r w:rsidRPr="0056499D">
        <w:rPr>
          <w:b/>
          <w:sz w:val="28"/>
          <w:szCs w:val="28"/>
        </w:rPr>
        <w:t>Eleonor</w:t>
      </w:r>
      <w:proofErr w:type="spellEnd"/>
      <w:r w:rsidRPr="0056499D">
        <w:rPr>
          <w:b/>
          <w:sz w:val="28"/>
          <w:szCs w:val="28"/>
        </w:rPr>
        <w:t>:</w:t>
      </w:r>
    </w:p>
    <w:p w:rsidR="009C05DA" w:rsidRPr="0056499D" w:rsidRDefault="009C05DA" w:rsidP="009C05DA">
      <w:pPr>
        <w:pStyle w:val="KeinLeerraum"/>
        <w:spacing w:line="276" w:lineRule="auto"/>
        <w:jc w:val="both"/>
        <w:rPr>
          <w:sz w:val="28"/>
          <w:szCs w:val="28"/>
        </w:rPr>
      </w:pPr>
      <w:r w:rsidRPr="0056499D">
        <w:rPr>
          <w:sz w:val="28"/>
          <w:szCs w:val="28"/>
        </w:rPr>
        <w:t>Das Leben war nicht immer einfach. Ich habe Hindernisse, Rückschläge und sogar Drohungen erlebt. Ich bin jedoch fest davon überzeugt: Mit echter Liebe, Verständnis, Freundlichkeit, Demut und Geduld können wir gemeinsam stark sein.</w:t>
      </w:r>
    </w:p>
    <w:p w:rsidR="009C05DA" w:rsidRPr="0056499D" w:rsidRDefault="009C05DA" w:rsidP="009C05DA">
      <w:pPr>
        <w:pStyle w:val="KeinLeerraum"/>
        <w:spacing w:line="276" w:lineRule="auto"/>
        <w:jc w:val="both"/>
        <w:rPr>
          <w:sz w:val="28"/>
          <w:szCs w:val="28"/>
        </w:rPr>
      </w:pPr>
      <w:r w:rsidRPr="0056499D">
        <w:rPr>
          <w:sz w:val="28"/>
          <w:szCs w:val="28"/>
        </w:rPr>
        <w:t>Seit meiner Kindheit weiß ich, dass das Leben zerbrechlich ist und dass es für Frieden keine Garantie gibt. Ich hätte das Land meiner Wurzeln verlassen können, aber ich habe mich entschieden, zu bleiben und nach dem Gebot Jesu zu leben: andere zu lieben, wie Gott mich liebt.</w:t>
      </w:r>
    </w:p>
    <w:p w:rsidR="009C05DA" w:rsidRPr="0056499D" w:rsidRDefault="009C05DA" w:rsidP="009C05DA">
      <w:pPr>
        <w:pStyle w:val="KeinLeerraum"/>
        <w:spacing w:line="276" w:lineRule="auto"/>
        <w:jc w:val="both"/>
        <w:rPr>
          <w:b/>
          <w:sz w:val="28"/>
          <w:szCs w:val="28"/>
        </w:rPr>
      </w:pPr>
      <w:r w:rsidRPr="0056499D">
        <w:rPr>
          <w:b/>
          <w:sz w:val="28"/>
          <w:szCs w:val="28"/>
        </w:rPr>
        <w:t>Leiterin:</w:t>
      </w:r>
    </w:p>
    <w:p w:rsidR="009C05DA" w:rsidRPr="0056499D" w:rsidRDefault="009C05DA" w:rsidP="009C05DA">
      <w:pPr>
        <w:pStyle w:val="KeinLeerraum"/>
        <w:spacing w:line="276" w:lineRule="auto"/>
        <w:jc w:val="both"/>
        <w:rPr>
          <w:sz w:val="28"/>
          <w:szCs w:val="28"/>
        </w:rPr>
      </w:pPr>
      <w:r w:rsidRPr="0056499D">
        <w:rPr>
          <w:sz w:val="28"/>
          <w:szCs w:val="28"/>
        </w:rPr>
        <w:t>Lasst uns nun einstimmen in ein Lied, das vom Leben singt und davon, dass der Tod nicht das letzte Wort hat.</w:t>
      </w:r>
    </w:p>
    <w:p w:rsidR="009C05DA" w:rsidRPr="0056499D"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LIED: Singt vom Leben – S. 12</w:t>
      </w:r>
    </w:p>
    <w:p w:rsidR="009C05DA" w:rsidRPr="0056499D"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zu S. 13/14 in der Gebetsordnung</w:t>
      </w:r>
      <w:r>
        <w:rPr>
          <w:b/>
          <w:sz w:val="28"/>
          <w:szCs w:val="28"/>
        </w:rPr>
        <w:t xml:space="preserve"> - </w:t>
      </w:r>
      <w:r w:rsidRPr="00A16A38">
        <w:rPr>
          <w:b/>
          <w:sz w:val="36"/>
          <w:szCs w:val="36"/>
        </w:rPr>
        <w:t>Lina</w:t>
      </w:r>
    </w:p>
    <w:tbl>
      <w:tblPr>
        <w:tblStyle w:val="Tabellenraster"/>
        <w:tblW w:w="0" w:type="auto"/>
        <w:tblLook w:val="04A0" w:firstRow="1" w:lastRow="0" w:firstColumn="1" w:lastColumn="0" w:noHBand="0" w:noVBand="1"/>
      </w:tblPr>
      <w:tblGrid>
        <w:gridCol w:w="9060"/>
      </w:tblGrid>
      <w:tr w:rsidR="009C05DA" w:rsidRPr="0056499D" w:rsidTr="00E23985">
        <w:tc>
          <w:tcPr>
            <w:tcW w:w="9060" w:type="dxa"/>
          </w:tcPr>
          <w:p w:rsidR="009C05DA" w:rsidRPr="0056499D" w:rsidRDefault="009C05DA" w:rsidP="00E23985">
            <w:pPr>
              <w:pStyle w:val="KeinLeerraum"/>
              <w:spacing w:line="276" w:lineRule="auto"/>
              <w:jc w:val="both"/>
              <w:rPr>
                <w:sz w:val="28"/>
                <w:szCs w:val="28"/>
              </w:rPr>
            </w:pPr>
            <w:r w:rsidRPr="0056499D">
              <w:rPr>
                <w:sz w:val="28"/>
                <w:szCs w:val="28"/>
              </w:rPr>
              <w:t xml:space="preserve">evtl. wird von Lina zu Beginn ihres Textes ein </w:t>
            </w:r>
            <w:r w:rsidRPr="0056499D">
              <w:rPr>
                <w:b/>
                <w:sz w:val="28"/>
                <w:szCs w:val="28"/>
              </w:rPr>
              <w:t xml:space="preserve">Bild von </w:t>
            </w:r>
            <w:proofErr w:type="spellStart"/>
            <w:r w:rsidRPr="0056499D">
              <w:rPr>
                <w:b/>
                <w:sz w:val="28"/>
                <w:szCs w:val="28"/>
              </w:rPr>
              <w:t>Shireen</w:t>
            </w:r>
            <w:proofErr w:type="spellEnd"/>
            <w:r w:rsidRPr="0056499D">
              <w:rPr>
                <w:b/>
                <w:sz w:val="28"/>
                <w:szCs w:val="28"/>
              </w:rPr>
              <w:t xml:space="preserve"> Abu </w:t>
            </w:r>
            <w:proofErr w:type="spellStart"/>
            <w:r w:rsidRPr="0056499D">
              <w:rPr>
                <w:b/>
                <w:sz w:val="28"/>
                <w:szCs w:val="28"/>
              </w:rPr>
              <w:t>Akleh</w:t>
            </w:r>
            <w:proofErr w:type="spellEnd"/>
            <w:r w:rsidRPr="0056499D">
              <w:rPr>
                <w:sz w:val="28"/>
                <w:szCs w:val="28"/>
              </w:rPr>
              <w:t xml:space="preserve"> auf den Tisch gestellt</w:t>
            </w:r>
          </w:p>
        </w:tc>
      </w:tr>
    </w:tbl>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Leiterin:</w:t>
      </w:r>
    </w:p>
    <w:p w:rsidR="009C05DA" w:rsidRPr="0056499D" w:rsidRDefault="009C05DA" w:rsidP="009C05DA">
      <w:pPr>
        <w:pStyle w:val="KeinLeerraum"/>
        <w:spacing w:line="276" w:lineRule="auto"/>
        <w:jc w:val="both"/>
        <w:rPr>
          <w:sz w:val="28"/>
          <w:szCs w:val="28"/>
        </w:rPr>
      </w:pPr>
      <w:r w:rsidRPr="0056499D">
        <w:rPr>
          <w:sz w:val="28"/>
          <w:szCs w:val="28"/>
        </w:rPr>
        <w:t xml:space="preserve">Wir hören nun die Geschichte von Lina. Sie erzählt persönlich vor ihrer Tante, der Journalistin </w:t>
      </w:r>
      <w:proofErr w:type="spellStart"/>
      <w:r w:rsidRPr="0056499D">
        <w:rPr>
          <w:sz w:val="28"/>
          <w:szCs w:val="28"/>
        </w:rPr>
        <w:t>Shireen</w:t>
      </w:r>
      <w:proofErr w:type="spellEnd"/>
      <w:r w:rsidRPr="0056499D">
        <w:rPr>
          <w:sz w:val="28"/>
          <w:szCs w:val="28"/>
        </w:rPr>
        <w:t xml:space="preserve"> Abu </w:t>
      </w:r>
      <w:proofErr w:type="spellStart"/>
      <w:r w:rsidRPr="0056499D">
        <w:rPr>
          <w:sz w:val="28"/>
          <w:szCs w:val="28"/>
        </w:rPr>
        <w:t>Akleh</w:t>
      </w:r>
      <w:proofErr w:type="spellEnd"/>
      <w:r w:rsidRPr="0056499D">
        <w:rPr>
          <w:sz w:val="28"/>
          <w:szCs w:val="28"/>
        </w:rPr>
        <w:t xml:space="preserve">, die am 11.5.2022 bei einem Presseeinsatz getötet wurde. Die Umstände ihres Todes sind nicht vollständig gekört. Der Tod von </w:t>
      </w:r>
      <w:proofErr w:type="spellStart"/>
      <w:r w:rsidRPr="0056499D">
        <w:rPr>
          <w:sz w:val="28"/>
          <w:szCs w:val="28"/>
        </w:rPr>
        <w:t>Shireen</w:t>
      </w:r>
      <w:proofErr w:type="spellEnd"/>
      <w:r w:rsidRPr="0056499D">
        <w:rPr>
          <w:sz w:val="28"/>
          <w:szCs w:val="28"/>
        </w:rPr>
        <w:t xml:space="preserve"> erfuhr weltweite mediale Aufmerksamkeit und sorgte für zusätzliche Spannungen in einer ohnehin angespannten Lage im Westjordanland, auch im Rahmen ihrer Beerdigung in Jerusalem.</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LIEDRUF: Friedensweg</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Lina:</w:t>
      </w:r>
    </w:p>
    <w:p w:rsidR="009C05DA" w:rsidRPr="0056499D" w:rsidRDefault="009C05DA" w:rsidP="009C05DA">
      <w:pPr>
        <w:pStyle w:val="KeinLeerraum"/>
        <w:spacing w:line="276" w:lineRule="auto"/>
        <w:jc w:val="both"/>
        <w:rPr>
          <w:sz w:val="28"/>
          <w:szCs w:val="28"/>
        </w:rPr>
      </w:pPr>
      <w:r w:rsidRPr="0056499D">
        <w:rPr>
          <w:sz w:val="28"/>
          <w:szCs w:val="28"/>
        </w:rPr>
        <w:t xml:space="preserve">Am 11. Mai 2022 habe ich meine Tante </w:t>
      </w:r>
      <w:proofErr w:type="spellStart"/>
      <w:r w:rsidRPr="0056499D">
        <w:rPr>
          <w:sz w:val="28"/>
          <w:szCs w:val="28"/>
        </w:rPr>
        <w:t>Shireen</w:t>
      </w:r>
      <w:proofErr w:type="spellEnd"/>
      <w:r w:rsidRPr="0056499D">
        <w:rPr>
          <w:sz w:val="28"/>
          <w:szCs w:val="28"/>
        </w:rPr>
        <w:t xml:space="preserve"> verloren, eine bekannte Journalistin, die im Westjordanland getötet wurde. Für mich war sie wie der Zweig eines Olivenbaums, der den starken Winden widersteht, die drohen, unsere Erfahrungen nicht anzuerkennen und zu zerstören.</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Erzählerin:</w:t>
      </w:r>
    </w:p>
    <w:p w:rsidR="009C05DA" w:rsidRPr="0056499D" w:rsidRDefault="009C05DA" w:rsidP="009C05DA">
      <w:pPr>
        <w:pStyle w:val="KeinLeerraum"/>
        <w:spacing w:line="276" w:lineRule="auto"/>
        <w:jc w:val="both"/>
        <w:rPr>
          <w:sz w:val="28"/>
          <w:szCs w:val="28"/>
        </w:rPr>
      </w:pPr>
      <w:r w:rsidRPr="0056499D">
        <w:rPr>
          <w:sz w:val="28"/>
          <w:szCs w:val="28"/>
        </w:rPr>
        <w:t xml:space="preserve">Mit dem Tod von Tante </w:t>
      </w:r>
      <w:proofErr w:type="spellStart"/>
      <w:r w:rsidRPr="0056499D">
        <w:rPr>
          <w:sz w:val="28"/>
          <w:szCs w:val="28"/>
        </w:rPr>
        <w:t>Shireen</w:t>
      </w:r>
      <w:proofErr w:type="spellEnd"/>
      <w:r w:rsidRPr="0056499D">
        <w:rPr>
          <w:sz w:val="28"/>
          <w:szCs w:val="28"/>
        </w:rPr>
        <w:t xml:space="preserve"> hat Palästina eine Ikone, eine Legende und eine berühmte Journalistin des arabischen Fernsehsenders Al </w:t>
      </w:r>
      <w:proofErr w:type="spellStart"/>
      <w:r w:rsidRPr="0056499D">
        <w:rPr>
          <w:sz w:val="28"/>
          <w:szCs w:val="28"/>
        </w:rPr>
        <w:t>Jazeera</w:t>
      </w:r>
      <w:proofErr w:type="spellEnd"/>
      <w:r w:rsidRPr="0056499D">
        <w:rPr>
          <w:sz w:val="28"/>
          <w:szCs w:val="28"/>
        </w:rPr>
        <w:t xml:space="preserve"> verloren. </w:t>
      </w:r>
      <w:proofErr w:type="spellStart"/>
      <w:r w:rsidRPr="0056499D">
        <w:rPr>
          <w:sz w:val="28"/>
          <w:szCs w:val="28"/>
        </w:rPr>
        <w:t>Shireen</w:t>
      </w:r>
      <w:proofErr w:type="spellEnd"/>
      <w:r w:rsidRPr="0056499D">
        <w:rPr>
          <w:sz w:val="28"/>
          <w:szCs w:val="28"/>
        </w:rPr>
        <w:t xml:space="preserve"> ist all das und doch viel mehr. </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Lina:</w:t>
      </w:r>
    </w:p>
    <w:p w:rsidR="009C05DA" w:rsidRPr="0056499D" w:rsidRDefault="009C05DA" w:rsidP="009C05DA">
      <w:pPr>
        <w:pStyle w:val="KeinLeerraum"/>
        <w:spacing w:line="276" w:lineRule="auto"/>
        <w:jc w:val="both"/>
        <w:rPr>
          <w:sz w:val="28"/>
          <w:szCs w:val="28"/>
        </w:rPr>
      </w:pPr>
      <w:r w:rsidRPr="0056499D">
        <w:rPr>
          <w:sz w:val="28"/>
          <w:szCs w:val="28"/>
        </w:rPr>
        <w:lastRenderedPageBreak/>
        <w:t xml:space="preserve">Sie war meine Tante, meine Taufpatin und meine beste Freundin. Solange ich denken kann, ist </w:t>
      </w:r>
      <w:proofErr w:type="spellStart"/>
      <w:r w:rsidRPr="0056499D">
        <w:rPr>
          <w:sz w:val="28"/>
          <w:szCs w:val="28"/>
        </w:rPr>
        <w:t>Shireen</w:t>
      </w:r>
      <w:proofErr w:type="spellEnd"/>
      <w:r w:rsidRPr="0056499D">
        <w:rPr>
          <w:sz w:val="28"/>
          <w:szCs w:val="28"/>
        </w:rPr>
        <w:t xml:space="preserve"> mein Vorbild gewesen. Sie ist auch ein Vorbild für viele andere junge Palästinenserinnen. Als ich älter wurde, wollte ich so erfolgreich, professionell und einfühlsam werden wie sie. </w:t>
      </w:r>
    </w:p>
    <w:p w:rsidR="009C05DA" w:rsidRPr="0056499D" w:rsidRDefault="009C05DA" w:rsidP="009C05DA">
      <w:pPr>
        <w:pStyle w:val="KeinLeerraum"/>
        <w:spacing w:line="276" w:lineRule="auto"/>
        <w:jc w:val="both"/>
        <w:rPr>
          <w:sz w:val="28"/>
          <w:szCs w:val="28"/>
        </w:rPr>
      </w:pPr>
      <w:r w:rsidRPr="0056499D">
        <w:rPr>
          <w:sz w:val="28"/>
          <w:szCs w:val="28"/>
        </w:rPr>
        <w:t xml:space="preserve">Ich werde mich immer dankbar an all die Momente erinnern, die ich mit ihr verbrachte: Wir sprachen über Kunst, Politik und das Leben, wir schauten Fernseh-Shows, fuhren gemeinsam in den Urlaub und verbrachten Zeit mit der Familie. </w:t>
      </w:r>
    </w:p>
    <w:p w:rsidR="009C05DA" w:rsidRPr="0056499D" w:rsidRDefault="009C05DA" w:rsidP="009C05DA">
      <w:pPr>
        <w:pStyle w:val="KeinLeerraum"/>
        <w:spacing w:line="276" w:lineRule="auto"/>
        <w:jc w:val="both"/>
        <w:rPr>
          <w:sz w:val="28"/>
          <w:szCs w:val="28"/>
        </w:rPr>
      </w:pPr>
    </w:p>
    <w:p w:rsidR="009C05DA" w:rsidRDefault="009C05DA" w:rsidP="009C05DA">
      <w:pPr>
        <w:pStyle w:val="KeinLeerraum"/>
        <w:spacing w:line="276" w:lineRule="auto"/>
        <w:jc w:val="both"/>
        <w:rPr>
          <w:b/>
          <w:sz w:val="28"/>
          <w:szCs w:val="28"/>
        </w:rPr>
      </w:pPr>
      <w:r w:rsidRPr="0056499D">
        <w:rPr>
          <w:b/>
          <w:sz w:val="28"/>
          <w:szCs w:val="28"/>
        </w:rPr>
        <w:t>Erzählerin:</w:t>
      </w:r>
    </w:p>
    <w:p w:rsidR="009C05DA" w:rsidRDefault="009C05DA" w:rsidP="009C05DA">
      <w:pPr>
        <w:pStyle w:val="KeinLeerraum"/>
        <w:spacing w:line="276" w:lineRule="auto"/>
        <w:jc w:val="both"/>
        <w:rPr>
          <w:sz w:val="28"/>
          <w:szCs w:val="28"/>
        </w:rPr>
      </w:pPr>
      <w:r w:rsidRPr="0056499D">
        <w:rPr>
          <w:sz w:val="28"/>
          <w:szCs w:val="28"/>
        </w:rPr>
        <w:t xml:space="preserve">25 Jahre ihres Lebens hat Tante </w:t>
      </w:r>
      <w:proofErr w:type="spellStart"/>
      <w:r w:rsidRPr="0056499D">
        <w:rPr>
          <w:sz w:val="28"/>
          <w:szCs w:val="28"/>
        </w:rPr>
        <w:t>Shireen</w:t>
      </w:r>
      <w:proofErr w:type="spellEnd"/>
      <w:r w:rsidRPr="0056499D">
        <w:rPr>
          <w:sz w:val="28"/>
          <w:szCs w:val="28"/>
        </w:rPr>
        <w:t xml:space="preserve"> eingesetzt, um über palästinensische Erfahrungen zu berichten. Durch ihre Stimme wurden diese öffentlich hörbare und erlangte Geltung.</w:t>
      </w:r>
    </w:p>
    <w:p w:rsidR="009C05DA" w:rsidRPr="0056499D" w:rsidRDefault="009C05DA" w:rsidP="009C05DA">
      <w:pPr>
        <w:pStyle w:val="KeinLeerraum"/>
        <w:spacing w:line="276" w:lineRule="auto"/>
        <w:jc w:val="both"/>
        <w:rPr>
          <w:sz w:val="28"/>
          <w:szCs w:val="28"/>
        </w:rPr>
      </w:pPr>
    </w:p>
    <w:tbl>
      <w:tblPr>
        <w:tblStyle w:val="Tabellenraster"/>
        <w:tblW w:w="0" w:type="auto"/>
        <w:tblLook w:val="04A0" w:firstRow="1" w:lastRow="0" w:firstColumn="1" w:lastColumn="0" w:noHBand="0" w:noVBand="1"/>
      </w:tblPr>
      <w:tblGrid>
        <w:gridCol w:w="9060"/>
      </w:tblGrid>
      <w:tr w:rsidR="009C05DA" w:rsidRPr="0056499D" w:rsidTr="00E23985">
        <w:tc>
          <w:tcPr>
            <w:tcW w:w="9060" w:type="dxa"/>
          </w:tcPr>
          <w:p w:rsidR="009C05DA" w:rsidRPr="0056499D" w:rsidRDefault="009C05DA" w:rsidP="00E23985">
            <w:pPr>
              <w:pStyle w:val="KeinLeerraum"/>
              <w:spacing w:line="276" w:lineRule="auto"/>
              <w:jc w:val="both"/>
              <w:rPr>
                <w:b/>
                <w:sz w:val="28"/>
                <w:szCs w:val="28"/>
              </w:rPr>
            </w:pPr>
            <w:r w:rsidRPr="0056499D">
              <w:rPr>
                <w:b/>
                <w:sz w:val="28"/>
                <w:szCs w:val="28"/>
              </w:rPr>
              <w:t xml:space="preserve">Zeitung, Kamera… </w:t>
            </w:r>
            <w:r w:rsidRPr="0056499D">
              <w:rPr>
                <w:sz w:val="28"/>
                <w:szCs w:val="28"/>
              </w:rPr>
              <w:t>wird auf den Tisch gelegt</w:t>
            </w:r>
          </w:p>
        </w:tc>
      </w:tr>
    </w:tbl>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Erzählerin:</w:t>
      </w:r>
    </w:p>
    <w:p w:rsidR="009C05DA" w:rsidRPr="0056499D" w:rsidRDefault="009C05DA" w:rsidP="009C05DA">
      <w:pPr>
        <w:pStyle w:val="KeinLeerraum"/>
        <w:spacing w:line="276" w:lineRule="auto"/>
        <w:jc w:val="both"/>
        <w:rPr>
          <w:sz w:val="28"/>
          <w:szCs w:val="28"/>
        </w:rPr>
      </w:pPr>
      <w:r w:rsidRPr="0056499D">
        <w:rPr>
          <w:sz w:val="28"/>
          <w:szCs w:val="28"/>
        </w:rPr>
        <w:t xml:space="preserve">Über den Fernsehbildschirm kam sie in jedes Haus in Palästina und in der arabischen Welt. Der Tag ihrer Beerdigung war Beweis dafür, dass sie auch in den palästinensischen Herzen angekommen war. </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Lina:</w:t>
      </w:r>
    </w:p>
    <w:p w:rsidR="009C05DA" w:rsidRPr="0056499D" w:rsidRDefault="009C05DA" w:rsidP="009C05DA">
      <w:pPr>
        <w:pStyle w:val="KeinLeerraum"/>
        <w:spacing w:line="276" w:lineRule="auto"/>
        <w:jc w:val="both"/>
        <w:rPr>
          <w:sz w:val="28"/>
          <w:szCs w:val="28"/>
        </w:rPr>
      </w:pPr>
      <w:r w:rsidRPr="0056499D">
        <w:rPr>
          <w:sz w:val="28"/>
          <w:szCs w:val="28"/>
        </w:rPr>
        <w:t xml:space="preserve">Die Welle der Solidarität, die wir bei ihrem Begräbnis erlebten, wird sich für immer in mein Gedächtnis und in das kollektive Gedächtnis Palästinas einprägen. Ich sehe noch die mutigen Männer vor mir, die den Sarg von </w:t>
      </w:r>
      <w:proofErr w:type="spellStart"/>
      <w:r w:rsidRPr="0056499D">
        <w:rPr>
          <w:sz w:val="28"/>
          <w:szCs w:val="28"/>
        </w:rPr>
        <w:t>Shireen</w:t>
      </w:r>
      <w:proofErr w:type="spellEnd"/>
      <w:r w:rsidRPr="0056499D">
        <w:rPr>
          <w:sz w:val="28"/>
          <w:szCs w:val="28"/>
        </w:rPr>
        <w:t xml:space="preserve"> auf ihren Schultern trugen, trotz aller Widrigkeiten und Einschüchterungen.</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Erzählerin:</w:t>
      </w:r>
    </w:p>
    <w:p w:rsidR="009C05DA" w:rsidRPr="0056499D" w:rsidRDefault="009C05DA" w:rsidP="009C05DA">
      <w:pPr>
        <w:pStyle w:val="KeinLeerraum"/>
        <w:spacing w:line="276" w:lineRule="auto"/>
        <w:jc w:val="both"/>
        <w:rPr>
          <w:sz w:val="28"/>
          <w:szCs w:val="28"/>
        </w:rPr>
      </w:pPr>
      <w:r w:rsidRPr="0056499D">
        <w:rPr>
          <w:sz w:val="28"/>
          <w:szCs w:val="28"/>
        </w:rPr>
        <w:t xml:space="preserve">Viele Menschen wussten nicht, dass </w:t>
      </w:r>
      <w:proofErr w:type="spellStart"/>
      <w:r w:rsidRPr="0056499D">
        <w:rPr>
          <w:sz w:val="28"/>
          <w:szCs w:val="28"/>
        </w:rPr>
        <w:t>Shireen</w:t>
      </w:r>
      <w:proofErr w:type="spellEnd"/>
      <w:r w:rsidRPr="0056499D">
        <w:rPr>
          <w:sz w:val="28"/>
          <w:szCs w:val="28"/>
        </w:rPr>
        <w:t xml:space="preserve"> Abu </w:t>
      </w:r>
      <w:proofErr w:type="spellStart"/>
      <w:r w:rsidRPr="0056499D">
        <w:rPr>
          <w:sz w:val="28"/>
          <w:szCs w:val="28"/>
        </w:rPr>
        <w:t>Akleh</w:t>
      </w:r>
      <w:proofErr w:type="spellEnd"/>
      <w:r w:rsidRPr="0056499D">
        <w:rPr>
          <w:sz w:val="28"/>
          <w:szCs w:val="28"/>
        </w:rPr>
        <w:t xml:space="preserve"> Christin war. Aus ihrer christlichen Überzeugung heraus begegnete sie Menschen aller   Glaubensrichtungen in Liebe. Sie stand an der Seite derer, denen Leid zugefügt wurde. Sie kämpfte für den gleichberechtigten Zugang aller Religionen zu den heiligen Stätten in Jerusalem. Ihr war es ein Anliegen, der Besatzungsmacht in Form des liebevollen Widerstands zu begegnen. Sie war die Stimme für palästinensische Erfahrungen und rief so die Besatzungsmacht zur Menschlichkeit auf</w:t>
      </w:r>
    </w:p>
    <w:p w:rsidR="009C05DA" w:rsidRDefault="009C05DA" w:rsidP="009C05DA">
      <w:pPr>
        <w:pStyle w:val="KeinLeerraum"/>
        <w:spacing w:line="276" w:lineRule="auto"/>
        <w:jc w:val="both"/>
        <w:rPr>
          <w:sz w:val="28"/>
          <w:szCs w:val="28"/>
        </w:rPr>
      </w:pPr>
    </w:p>
    <w:p w:rsidR="009C05DA" w:rsidRPr="004477E9" w:rsidRDefault="009C05DA" w:rsidP="009C05DA">
      <w:pPr>
        <w:pStyle w:val="KeinLeerraum"/>
        <w:spacing w:line="276" w:lineRule="auto"/>
        <w:jc w:val="both"/>
        <w:rPr>
          <w:b/>
          <w:sz w:val="28"/>
          <w:szCs w:val="28"/>
        </w:rPr>
      </w:pPr>
      <w:r w:rsidRPr="004477E9">
        <w:rPr>
          <w:b/>
          <w:sz w:val="28"/>
          <w:szCs w:val="28"/>
        </w:rPr>
        <w:t>Lina:</w:t>
      </w:r>
    </w:p>
    <w:p w:rsidR="009C05DA" w:rsidRPr="0056499D" w:rsidRDefault="009C05DA" w:rsidP="009C05DA">
      <w:pPr>
        <w:pStyle w:val="KeinLeerraum"/>
        <w:spacing w:line="276" w:lineRule="auto"/>
        <w:jc w:val="both"/>
        <w:rPr>
          <w:sz w:val="28"/>
          <w:szCs w:val="28"/>
        </w:rPr>
      </w:pPr>
      <w:r w:rsidRPr="0056499D">
        <w:rPr>
          <w:sz w:val="28"/>
          <w:szCs w:val="28"/>
        </w:rPr>
        <w:t xml:space="preserve">Das Leben meiner Tante </w:t>
      </w:r>
      <w:proofErr w:type="spellStart"/>
      <w:r w:rsidRPr="0056499D">
        <w:rPr>
          <w:sz w:val="28"/>
          <w:szCs w:val="28"/>
        </w:rPr>
        <w:t>Shireen</w:t>
      </w:r>
      <w:proofErr w:type="spellEnd"/>
      <w:r w:rsidRPr="0056499D">
        <w:rPr>
          <w:sz w:val="28"/>
          <w:szCs w:val="28"/>
        </w:rPr>
        <w:t xml:space="preserve"> gleicht dem Zweig eines Olivenbaums, der zu früh abgeschnitten wurde, aber ihr Vermächtnis lebt weiter. Ihr Andenken nährt nun die Erde, aus der wir die Kraft schöpfen, um weiterhin von unseren konkreten Erfahrungen zu erzählen und Gerechtigkeit zu fordern.</w:t>
      </w:r>
    </w:p>
    <w:p w:rsidR="009C05DA" w:rsidRPr="0056499D" w:rsidRDefault="009C05DA" w:rsidP="009C05DA">
      <w:pPr>
        <w:pStyle w:val="KeinLeerraum"/>
        <w:spacing w:line="276" w:lineRule="auto"/>
        <w:jc w:val="both"/>
        <w:rPr>
          <w:sz w:val="28"/>
          <w:szCs w:val="28"/>
        </w:rPr>
      </w:pPr>
      <w:r w:rsidRPr="0056499D">
        <w:rPr>
          <w:sz w:val="28"/>
          <w:szCs w:val="28"/>
        </w:rPr>
        <w:t xml:space="preserve">Die Geschichte </w:t>
      </w:r>
      <w:proofErr w:type="spellStart"/>
      <w:r w:rsidRPr="0056499D">
        <w:rPr>
          <w:sz w:val="28"/>
          <w:szCs w:val="28"/>
        </w:rPr>
        <w:t>Shireens</w:t>
      </w:r>
      <w:proofErr w:type="spellEnd"/>
      <w:r w:rsidRPr="0056499D">
        <w:rPr>
          <w:sz w:val="28"/>
          <w:szCs w:val="28"/>
        </w:rPr>
        <w:t xml:space="preserve"> ermutigt uns, wie sie in Liebe für Wahrheit einzutreten.</w:t>
      </w: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LIED: Dein Wort durchbricht die Dunkelheit – S. 15</w:t>
      </w:r>
    </w:p>
    <w:p w:rsidR="009C05DA" w:rsidRDefault="009C05DA" w:rsidP="009C05DA">
      <w:pPr>
        <w:pStyle w:val="KeinLeerraum"/>
        <w:spacing w:line="276" w:lineRule="auto"/>
        <w:jc w:val="both"/>
        <w:rPr>
          <w:sz w:val="28"/>
          <w:szCs w:val="28"/>
        </w:rPr>
      </w:pPr>
    </w:p>
    <w:p w:rsidR="009C05DA" w:rsidRDefault="009C05DA" w:rsidP="009C05DA">
      <w:pPr>
        <w:pStyle w:val="KeinLeerraum"/>
        <w:spacing w:line="276" w:lineRule="auto"/>
        <w:jc w:val="both"/>
        <w:rPr>
          <w:sz w:val="28"/>
          <w:szCs w:val="28"/>
        </w:rPr>
      </w:pPr>
    </w:p>
    <w:p w:rsidR="009C05DA" w:rsidRPr="0056499D" w:rsidRDefault="009C05DA" w:rsidP="009C05DA">
      <w:pPr>
        <w:pStyle w:val="KeinLeerraum"/>
        <w:spacing w:line="276" w:lineRule="auto"/>
        <w:jc w:val="both"/>
        <w:rPr>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p>
    <w:p w:rsidR="009C05DA" w:rsidRPr="0056499D" w:rsidRDefault="009C05DA" w:rsidP="009C05DA">
      <w:pPr>
        <w:pStyle w:val="KeinLeerraum"/>
        <w:spacing w:line="276" w:lineRule="auto"/>
        <w:jc w:val="both"/>
        <w:rPr>
          <w:b/>
          <w:sz w:val="28"/>
          <w:szCs w:val="28"/>
        </w:rPr>
      </w:pPr>
      <w:r w:rsidRPr="0056499D">
        <w:rPr>
          <w:b/>
          <w:sz w:val="28"/>
          <w:szCs w:val="28"/>
        </w:rPr>
        <w:t>Zu S. 19/20 in der Gebetsordnung</w:t>
      </w:r>
      <w:r>
        <w:rPr>
          <w:b/>
          <w:sz w:val="28"/>
          <w:szCs w:val="28"/>
        </w:rPr>
        <w:t xml:space="preserve"> - </w:t>
      </w:r>
      <w:r w:rsidRPr="00A16A38">
        <w:rPr>
          <w:b/>
          <w:sz w:val="36"/>
          <w:szCs w:val="36"/>
        </w:rPr>
        <w:t>Sara</w:t>
      </w:r>
    </w:p>
    <w:p w:rsidR="009C05DA" w:rsidRPr="0056499D" w:rsidRDefault="009C05DA" w:rsidP="009C05DA">
      <w:pPr>
        <w:pStyle w:val="KeinLeerraum"/>
        <w:spacing w:line="276" w:lineRule="auto"/>
        <w:jc w:val="both"/>
        <w:rPr>
          <w:b/>
          <w:sz w:val="28"/>
          <w:szCs w:val="28"/>
        </w:rPr>
      </w:pPr>
      <w:r w:rsidRPr="0056499D">
        <w:rPr>
          <w:b/>
          <w:sz w:val="28"/>
          <w:szCs w:val="28"/>
        </w:rPr>
        <w:t>Leiterin:</w:t>
      </w:r>
    </w:p>
    <w:p w:rsidR="009C05DA" w:rsidRDefault="009C05DA" w:rsidP="009C05DA">
      <w:pPr>
        <w:pStyle w:val="KeinLeerraum"/>
        <w:spacing w:line="276" w:lineRule="auto"/>
        <w:jc w:val="both"/>
        <w:rPr>
          <w:sz w:val="28"/>
          <w:szCs w:val="28"/>
        </w:rPr>
      </w:pPr>
      <w:r w:rsidRPr="0056499D">
        <w:rPr>
          <w:sz w:val="28"/>
          <w:szCs w:val="28"/>
        </w:rPr>
        <w:t>Die Staatsgründung Israels 1948 schaffte für Juden und Jüdinnen einen sicheren Zufluchtsort, für Palästinenser und Palästinenserinnen hatte sie vielfach Vertreibung und Verlust von Heimat zur Folge. Lasst uns jetzt Saras Geschichte hören, die dennoch von einem Leben für die Hoffnung spricht.</w:t>
      </w: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r w:rsidRPr="0056499D">
        <w:rPr>
          <w:b/>
          <w:sz w:val="28"/>
          <w:szCs w:val="28"/>
        </w:rPr>
        <w:t>LIEDRUF: Friedensweg</w:t>
      </w:r>
    </w:p>
    <w:p w:rsidR="009C05DA" w:rsidRDefault="009C05DA" w:rsidP="009C05DA">
      <w:pPr>
        <w:pStyle w:val="KeinLeerraum"/>
        <w:spacing w:line="276" w:lineRule="auto"/>
        <w:jc w:val="both"/>
        <w:rPr>
          <w:b/>
          <w:sz w:val="28"/>
          <w:szCs w:val="28"/>
        </w:rPr>
      </w:pPr>
    </w:p>
    <w:p w:rsidR="009C05DA" w:rsidRDefault="009C05DA" w:rsidP="009C05DA">
      <w:pPr>
        <w:pStyle w:val="KeinLeerraum"/>
        <w:spacing w:line="276" w:lineRule="auto"/>
        <w:jc w:val="both"/>
        <w:rPr>
          <w:b/>
          <w:sz w:val="28"/>
          <w:szCs w:val="28"/>
        </w:rPr>
      </w:pPr>
      <w:r>
        <w:rPr>
          <w:b/>
          <w:sz w:val="28"/>
          <w:szCs w:val="28"/>
        </w:rPr>
        <w:t>Sara:</w:t>
      </w:r>
    </w:p>
    <w:p w:rsidR="009C05DA" w:rsidRPr="004477E9" w:rsidRDefault="009C05DA" w:rsidP="009C05DA">
      <w:pPr>
        <w:pStyle w:val="KeinLeerraum"/>
        <w:jc w:val="both"/>
        <w:rPr>
          <w:sz w:val="28"/>
          <w:szCs w:val="28"/>
        </w:rPr>
      </w:pPr>
      <w:r w:rsidRPr="004477E9">
        <w:rPr>
          <w:sz w:val="28"/>
          <w:szCs w:val="28"/>
        </w:rPr>
        <w:t>Manchmal fühle ich mich wie ein Blatt an einem Olivenbaum, der mit den Wurzeln verbunden ist und von innen heraus blüht.</w:t>
      </w:r>
    </w:p>
    <w:p w:rsidR="009C05DA" w:rsidRPr="004477E9" w:rsidRDefault="009C05DA" w:rsidP="009C05DA">
      <w:pPr>
        <w:pStyle w:val="KeinLeerraum"/>
        <w:jc w:val="both"/>
        <w:rPr>
          <w:sz w:val="28"/>
          <w:szCs w:val="28"/>
        </w:rPr>
      </w:pPr>
      <w:r w:rsidRPr="004477E9">
        <w:rPr>
          <w:sz w:val="28"/>
          <w:szCs w:val="28"/>
        </w:rPr>
        <w:t>Ich bin in Jerusalem geboren und als lutherische Christin aufgewachsen. Das Leben als palästinensische Frau war eine Herausforderung und ist es immer noch. Deshalb bin ich froh, dass meine Kirche zum ersten Mal eine Frau zur Pastorin ordiniert hat und so dazu beiträgt, die Gesellschaft zu verändern.</w:t>
      </w:r>
    </w:p>
    <w:p w:rsidR="009C05DA" w:rsidRPr="004477E9" w:rsidRDefault="009C05DA" w:rsidP="009C05DA">
      <w:pPr>
        <w:pStyle w:val="KeinLeerraum"/>
        <w:jc w:val="both"/>
        <w:rPr>
          <w:sz w:val="28"/>
          <w:szCs w:val="28"/>
        </w:rPr>
      </w:pPr>
      <w:r w:rsidRPr="004477E9">
        <w:rPr>
          <w:sz w:val="28"/>
          <w:szCs w:val="28"/>
        </w:rPr>
        <w:t>All die Jahre habe ich das Durchhaltevermögen der Palästinenserinnen bewundert. Meine eigene Familiengeschichte ist – wie viele andere auch - mit unserer palästinensischen Geschichte verbunden. Ich möchte euch davon erzählen, was es bedeutet, eine Palästinenserin in unserem Land zu sein.</w:t>
      </w:r>
    </w:p>
    <w:p w:rsidR="009C05DA" w:rsidRDefault="009C05DA" w:rsidP="009C05DA">
      <w:pPr>
        <w:pStyle w:val="KeinLeerraum"/>
        <w:jc w:val="both"/>
        <w:rPr>
          <w:sz w:val="28"/>
          <w:szCs w:val="28"/>
        </w:rPr>
      </w:pPr>
    </w:p>
    <w:p w:rsidR="009C05DA" w:rsidRPr="004477E9" w:rsidRDefault="009C05DA" w:rsidP="009C05DA">
      <w:pPr>
        <w:pStyle w:val="KeinLeerraum"/>
        <w:jc w:val="both"/>
        <w:rPr>
          <w:b/>
          <w:sz w:val="28"/>
          <w:szCs w:val="28"/>
        </w:rPr>
      </w:pPr>
      <w:r w:rsidRPr="004477E9">
        <w:rPr>
          <w:b/>
          <w:sz w:val="28"/>
          <w:szCs w:val="28"/>
        </w:rPr>
        <w:lastRenderedPageBreak/>
        <w:t>Erzählerin:</w:t>
      </w:r>
    </w:p>
    <w:p w:rsidR="009C05DA" w:rsidRDefault="009C05DA" w:rsidP="009C05DA">
      <w:pPr>
        <w:pStyle w:val="KeinLeerraum"/>
        <w:jc w:val="both"/>
        <w:rPr>
          <w:sz w:val="28"/>
          <w:szCs w:val="28"/>
        </w:rPr>
      </w:pPr>
      <w:r>
        <w:rPr>
          <w:sz w:val="28"/>
          <w:szCs w:val="28"/>
        </w:rPr>
        <w:t>Saras</w:t>
      </w:r>
      <w:r w:rsidRPr="004477E9">
        <w:rPr>
          <w:sz w:val="28"/>
          <w:szCs w:val="28"/>
        </w:rPr>
        <w:t xml:space="preserve"> Großeltern lebten früher in </w:t>
      </w:r>
      <w:proofErr w:type="spellStart"/>
      <w:r w:rsidRPr="004477E9">
        <w:rPr>
          <w:sz w:val="28"/>
          <w:szCs w:val="28"/>
        </w:rPr>
        <w:t>Jaffa</w:t>
      </w:r>
      <w:proofErr w:type="spellEnd"/>
      <w:r w:rsidRPr="004477E9">
        <w:rPr>
          <w:sz w:val="28"/>
          <w:szCs w:val="28"/>
        </w:rPr>
        <w:t xml:space="preserve">. Sie wuchsen dort </w:t>
      </w:r>
      <w:r>
        <w:rPr>
          <w:sz w:val="28"/>
          <w:szCs w:val="28"/>
        </w:rPr>
        <w:t>auf un</w:t>
      </w:r>
      <w:r w:rsidRPr="004477E9">
        <w:rPr>
          <w:sz w:val="28"/>
          <w:szCs w:val="28"/>
        </w:rPr>
        <w:t>d wohnten Haus an Haus mit christlichen, muslimischen und jüdischen Familien</w:t>
      </w:r>
      <w:r>
        <w:rPr>
          <w:sz w:val="28"/>
          <w:szCs w:val="28"/>
        </w:rPr>
        <w:t>, bis sie 1948 mit Gewalt von dort vertrieben wurden und nach Jordanien flüchteten.</w:t>
      </w:r>
      <w:r w:rsidRPr="004477E9">
        <w:rPr>
          <w:sz w:val="28"/>
          <w:szCs w:val="28"/>
        </w:rPr>
        <w:t xml:space="preserve"> </w:t>
      </w:r>
      <w:r>
        <w:rPr>
          <w:sz w:val="28"/>
          <w:szCs w:val="28"/>
        </w:rPr>
        <w:t xml:space="preserve">Auch viele andere </w:t>
      </w:r>
      <w:proofErr w:type="spellStart"/>
      <w:proofErr w:type="gramStart"/>
      <w:r>
        <w:rPr>
          <w:sz w:val="28"/>
          <w:szCs w:val="28"/>
        </w:rPr>
        <w:t>Palästinenser:innen</w:t>
      </w:r>
      <w:proofErr w:type="spellEnd"/>
      <w:proofErr w:type="gramEnd"/>
      <w:r>
        <w:rPr>
          <w:sz w:val="28"/>
          <w:szCs w:val="28"/>
        </w:rPr>
        <w:t xml:space="preserve">, die lange in diesem Land gelebt hatten, erlebten Flucht und Vertreibung. Sie nennen diese „Katastrophe“ die </w:t>
      </w:r>
      <w:proofErr w:type="spellStart"/>
      <w:r>
        <w:rPr>
          <w:sz w:val="28"/>
          <w:szCs w:val="28"/>
        </w:rPr>
        <w:t>Nakba</w:t>
      </w:r>
      <w:proofErr w:type="spellEnd"/>
      <w:r>
        <w:rPr>
          <w:sz w:val="28"/>
          <w:szCs w:val="28"/>
        </w:rPr>
        <w:t xml:space="preserve">. </w:t>
      </w:r>
    </w:p>
    <w:p w:rsidR="009C05DA" w:rsidRPr="004477E9" w:rsidRDefault="009C05DA" w:rsidP="009C05DA">
      <w:pPr>
        <w:pStyle w:val="KeinLeerraum"/>
        <w:jc w:val="both"/>
        <w:rPr>
          <w:sz w:val="28"/>
          <w:szCs w:val="28"/>
        </w:rPr>
      </w:pPr>
    </w:p>
    <w:p w:rsidR="009C05DA" w:rsidRPr="004477E9" w:rsidRDefault="009C05DA" w:rsidP="009C05DA">
      <w:pPr>
        <w:pStyle w:val="KeinLeerraum"/>
        <w:jc w:val="both"/>
        <w:rPr>
          <w:b/>
          <w:sz w:val="28"/>
          <w:szCs w:val="28"/>
        </w:rPr>
      </w:pPr>
      <w:r w:rsidRPr="004477E9">
        <w:rPr>
          <w:b/>
          <w:sz w:val="28"/>
          <w:szCs w:val="28"/>
        </w:rPr>
        <w:t>Sara:</w:t>
      </w:r>
    </w:p>
    <w:p w:rsidR="009C05DA" w:rsidRPr="004477E9" w:rsidRDefault="009C05DA" w:rsidP="009C05DA">
      <w:pPr>
        <w:pStyle w:val="KeinLeerraum"/>
        <w:jc w:val="both"/>
        <w:rPr>
          <w:sz w:val="28"/>
          <w:szCs w:val="28"/>
        </w:rPr>
      </w:pPr>
      <w:r w:rsidRPr="004477E9">
        <w:rPr>
          <w:sz w:val="28"/>
          <w:szCs w:val="28"/>
        </w:rPr>
        <w:t xml:space="preserve">Viele Jahre später kamen meine Großeltern zu uns zu Besuch nach Jerusalem. Sie nahmen meine Eltern und uns Kinder mit auf einen Ausflug nach </w:t>
      </w:r>
      <w:proofErr w:type="spellStart"/>
      <w:r w:rsidRPr="004477E9">
        <w:rPr>
          <w:sz w:val="28"/>
          <w:szCs w:val="28"/>
        </w:rPr>
        <w:t>Jaffa</w:t>
      </w:r>
      <w:proofErr w:type="spellEnd"/>
      <w:r w:rsidRPr="004477E9">
        <w:rPr>
          <w:sz w:val="28"/>
          <w:szCs w:val="28"/>
        </w:rPr>
        <w:t xml:space="preserve">. Sie freuten sich darauf, uns ihr Haus zu zeigen, in dem sie früher gelebt hatten. Mein Großvater erzählte uns Geschichten über seine Kindheit und wie er mit seinem Vater Bäume gepflanzt hatte. Und wegen der Bäume haben wir das Haus auch gefunden, denn alles andere hatte sich verändert. </w:t>
      </w:r>
    </w:p>
    <w:p w:rsidR="009C05DA" w:rsidRPr="004477E9" w:rsidRDefault="009C05DA" w:rsidP="009C05DA">
      <w:pPr>
        <w:pStyle w:val="KeinLeerraum"/>
        <w:jc w:val="both"/>
        <w:rPr>
          <w:sz w:val="28"/>
          <w:szCs w:val="28"/>
        </w:rPr>
      </w:pPr>
      <w:r w:rsidRPr="004477E9">
        <w:rPr>
          <w:sz w:val="28"/>
          <w:szCs w:val="28"/>
        </w:rPr>
        <w:t xml:space="preserve">Es war nicht so, dass wir das Haus betreten wollten, wir wollten es nur von außen betrachten. Mein Großvater versuchte, der Familie, die dort wohnte, zu erklären, dass dies früher sein Haus gewesen war. Aber sie wollten nichts davon hören und jagten uns weg. </w:t>
      </w:r>
    </w:p>
    <w:p w:rsidR="009C05DA" w:rsidRPr="004477E9" w:rsidRDefault="009C05DA" w:rsidP="009C05DA">
      <w:pPr>
        <w:pStyle w:val="KeinLeerraum"/>
        <w:jc w:val="both"/>
        <w:rPr>
          <w:sz w:val="28"/>
          <w:szCs w:val="28"/>
        </w:rPr>
      </w:pPr>
      <w:r w:rsidRPr="004477E9">
        <w:rPr>
          <w:sz w:val="28"/>
          <w:szCs w:val="28"/>
        </w:rPr>
        <w:t>Für meinen Großvater muss es ein schlimmes Gefühl gewesen sein, zweimal von seinem eigenen Haus vertrieben zu werden.</w:t>
      </w:r>
    </w:p>
    <w:p w:rsidR="009C05DA" w:rsidRDefault="009C05DA" w:rsidP="009C05DA">
      <w:pPr>
        <w:pStyle w:val="KeinLeerraum"/>
        <w:jc w:val="both"/>
        <w:rPr>
          <w:sz w:val="28"/>
          <w:szCs w:val="28"/>
        </w:rPr>
      </w:pPr>
      <w:r w:rsidRPr="004477E9">
        <w:rPr>
          <w:sz w:val="28"/>
          <w:szCs w:val="28"/>
        </w:rPr>
        <w:t>Als ich später meine Großeltern in Jordanien besuchte, zeigte mir meine Großmutter die Schlüssel,</w:t>
      </w:r>
    </w:p>
    <w:tbl>
      <w:tblPr>
        <w:tblStyle w:val="Tabellenraster"/>
        <w:tblW w:w="0" w:type="auto"/>
        <w:tblLook w:val="04A0" w:firstRow="1" w:lastRow="0" w:firstColumn="1" w:lastColumn="0" w:noHBand="0" w:noVBand="1"/>
      </w:tblPr>
      <w:tblGrid>
        <w:gridCol w:w="9062"/>
      </w:tblGrid>
      <w:tr w:rsidR="009C05DA" w:rsidTr="00E23985">
        <w:tc>
          <w:tcPr>
            <w:tcW w:w="9402" w:type="dxa"/>
          </w:tcPr>
          <w:p w:rsidR="009C05DA" w:rsidRDefault="009C05DA" w:rsidP="00E23985">
            <w:pPr>
              <w:pStyle w:val="KeinLeerraum"/>
              <w:jc w:val="both"/>
              <w:rPr>
                <w:sz w:val="28"/>
                <w:szCs w:val="28"/>
              </w:rPr>
            </w:pPr>
            <w:r>
              <w:rPr>
                <w:sz w:val="28"/>
                <w:szCs w:val="28"/>
              </w:rPr>
              <w:t xml:space="preserve">Hier wird ein </w:t>
            </w:r>
            <w:r w:rsidRPr="00627930">
              <w:rPr>
                <w:b/>
                <w:sz w:val="28"/>
                <w:szCs w:val="28"/>
              </w:rPr>
              <w:t>Schlüssel</w:t>
            </w:r>
            <w:r>
              <w:rPr>
                <w:sz w:val="28"/>
                <w:szCs w:val="28"/>
              </w:rPr>
              <w:t xml:space="preserve"> oder ein Bild von einem Schlüssel auf den Tisch gelegt.</w:t>
            </w:r>
          </w:p>
        </w:tc>
      </w:tr>
    </w:tbl>
    <w:p w:rsidR="009C05DA" w:rsidRDefault="009C05DA" w:rsidP="009C05DA">
      <w:pPr>
        <w:pStyle w:val="KeinLeerraum"/>
        <w:jc w:val="both"/>
        <w:rPr>
          <w:sz w:val="28"/>
          <w:szCs w:val="28"/>
        </w:rPr>
      </w:pPr>
      <w:r w:rsidRPr="004477E9">
        <w:rPr>
          <w:sz w:val="28"/>
          <w:szCs w:val="28"/>
        </w:rPr>
        <w:t xml:space="preserve">die ihre Mutter mitgenommen hatte, weil auch sie damals ihr Haus verlassen musste. Sie bewahrte die Schlüssel auf in der Hoffnung, dass sie eines Tages in ihr Haus zurückkehren könnten. </w:t>
      </w:r>
    </w:p>
    <w:p w:rsidR="009C05DA" w:rsidRDefault="009C05DA" w:rsidP="009C05DA">
      <w:pPr>
        <w:pStyle w:val="KeinLeerraum"/>
        <w:jc w:val="both"/>
        <w:rPr>
          <w:sz w:val="28"/>
          <w:szCs w:val="28"/>
        </w:rPr>
      </w:pPr>
    </w:p>
    <w:p w:rsidR="009C05DA" w:rsidRPr="00627930" w:rsidRDefault="009C05DA" w:rsidP="009C05DA">
      <w:pPr>
        <w:pStyle w:val="KeinLeerraum"/>
        <w:jc w:val="both"/>
        <w:rPr>
          <w:b/>
          <w:sz w:val="28"/>
          <w:szCs w:val="28"/>
        </w:rPr>
      </w:pPr>
      <w:r w:rsidRPr="00627930">
        <w:rPr>
          <w:b/>
          <w:sz w:val="28"/>
          <w:szCs w:val="28"/>
        </w:rPr>
        <w:t>Erzählerin:</w:t>
      </w:r>
    </w:p>
    <w:p w:rsidR="009C05DA" w:rsidRPr="004477E9" w:rsidRDefault="009C05DA" w:rsidP="009C05DA">
      <w:pPr>
        <w:pStyle w:val="KeinLeerraum"/>
        <w:jc w:val="both"/>
        <w:rPr>
          <w:sz w:val="28"/>
          <w:szCs w:val="28"/>
        </w:rPr>
      </w:pPr>
      <w:r w:rsidRPr="004477E9">
        <w:rPr>
          <w:sz w:val="28"/>
          <w:szCs w:val="28"/>
        </w:rPr>
        <w:t xml:space="preserve">Auch nach der zweiten </w:t>
      </w:r>
      <w:proofErr w:type="spellStart"/>
      <w:r w:rsidRPr="004477E9">
        <w:rPr>
          <w:sz w:val="28"/>
          <w:szCs w:val="28"/>
        </w:rPr>
        <w:t>Nakba</w:t>
      </w:r>
      <w:proofErr w:type="spellEnd"/>
      <w:r w:rsidRPr="004477E9">
        <w:rPr>
          <w:sz w:val="28"/>
          <w:szCs w:val="28"/>
        </w:rPr>
        <w:t xml:space="preserve"> von 1967 – im Anschluss an den Sechstagekrieg - und bis heute werden immer noch Menschen aus ihren Häusern vertrieben. Viele haben ihre Schlüssel in der Hoffnung auf eine Rückkehr behalten, eine Hoffnung, die über viele Generationen weitergegeben wird.</w:t>
      </w:r>
    </w:p>
    <w:p w:rsidR="009C05DA" w:rsidRDefault="009C05DA" w:rsidP="009C05DA">
      <w:pPr>
        <w:pStyle w:val="KeinLeerraum"/>
        <w:jc w:val="both"/>
        <w:rPr>
          <w:sz w:val="28"/>
          <w:szCs w:val="28"/>
        </w:rPr>
      </w:pPr>
    </w:p>
    <w:p w:rsidR="009C05DA" w:rsidRPr="00627930" w:rsidRDefault="009C05DA" w:rsidP="009C05DA">
      <w:pPr>
        <w:pStyle w:val="KeinLeerraum"/>
        <w:jc w:val="both"/>
        <w:rPr>
          <w:b/>
          <w:sz w:val="28"/>
          <w:szCs w:val="28"/>
        </w:rPr>
      </w:pPr>
      <w:r w:rsidRPr="00627930">
        <w:rPr>
          <w:b/>
          <w:sz w:val="28"/>
          <w:szCs w:val="28"/>
        </w:rPr>
        <w:t>Sara:</w:t>
      </w:r>
    </w:p>
    <w:p w:rsidR="009C05DA" w:rsidRPr="004477E9" w:rsidRDefault="009C05DA" w:rsidP="009C05DA">
      <w:pPr>
        <w:pStyle w:val="KeinLeerraum"/>
        <w:jc w:val="both"/>
        <w:rPr>
          <w:sz w:val="28"/>
          <w:szCs w:val="28"/>
        </w:rPr>
      </w:pPr>
      <w:r w:rsidRPr="004477E9">
        <w:rPr>
          <w:sz w:val="28"/>
          <w:szCs w:val="28"/>
        </w:rPr>
        <w:t xml:space="preserve">Ich weiß, dass der Baum, von dem ich abstamme, stark und widerstandsfähig ist. Das nährt und stärkt mich. So kann ich andere in Liebe ertragen, wie es meine Vorfahren </w:t>
      </w:r>
      <w:proofErr w:type="gramStart"/>
      <w:r w:rsidRPr="004477E9">
        <w:rPr>
          <w:sz w:val="28"/>
          <w:szCs w:val="28"/>
        </w:rPr>
        <w:t>taten</w:t>
      </w:r>
      <w:proofErr w:type="gramEnd"/>
      <w:r w:rsidRPr="004477E9">
        <w:rPr>
          <w:sz w:val="28"/>
          <w:szCs w:val="28"/>
        </w:rPr>
        <w:t xml:space="preserve">. Ihre Liebe ist es, die mich wie das Blatt eines blühenden Olivenbaums grünen lässt. </w:t>
      </w:r>
    </w:p>
    <w:p w:rsidR="009C05DA" w:rsidRPr="004477E9" w:rsidRDefault="009C05DA" w:rsidP="009C05DA">
      <w:pPr>
        <w:pStyle w:val="KeinLeerraum"/>
        <w:jc w:val="both"/>
        <w:rPr>
          <w:sz w:val="28"/>
          <w:szCs w:val="28"/>
        </w:rPr>
      </w:pPr>
    </w:p>
    <w:p w:rsidR="009C05DA" w:rsidRPr="00627930" w:rsidRDefault="009C05DA" w:rsidP="009C05DA">
      <w:pPr>
        <w:pStyle w:val="KeinLeerraum"/>
        <w:jc w:val="both"/>
        <w:rPr>
          <w:b/>
          <w:sz w:val="28"/>
          <w:szCs w:val="28"/>
        </w:rPr>
      </w:pPr>
      <w:r w:rsidRPr="00627930">
        <w:rPr>
          <w:b/>
          <w:sz w:val="28"/>
          <w:szCs w:val="28"/>
        </w:rPr>
        <w:t>LIED: Menschheitsfriedenstraum</w:t>
      </w:r>
    </w:p>
    <w:p w:rsidR="009C05DA" w:rsidRDefault="009C05DA"/>
    <w:p w:rsidR="009C05DA" w:rsidRDefault="009C05DA" w:rsidP="009C05DA">
      <w:pPr>
        <w:pStyle w:val="KeinLeerraum"/>
        <w:jc w:val="both"/>
        <w:rPr>
          <w:sz w:val="20"/>
          <w:szCs w:val="20"/>
        </w:rPr>
      </w:pPr>
      <w:r w:rsidRPr="00962C5C">
        <w:rPr>
          <w:b/>
          <w:sz w:val="36"/>
          <w:szCs w:val="36"/>
        </w:rPr>
        <w:lastRenderedPageBreak/>
        <w:t>Gestaltungselement: KOLLEKTE</w:t>
      </w:r>
      <w:r>
        <w:rPr>
          <w:sz w:val="20"/>
          <w:szCs w:val="20"/>
        </w:rPr>
        <w:t xml:space="preserve"> aus: Ideen und Informationen 2024 unter Berücksichtigung des neuen Textes</w:t>
      </w:r>
    </w:p>
    <w:p w:rsidR="009C05DA" w:rsidRPr="00507AD8" w:rsidRDefault="009C05DA" w:rsidP="009C05DA">
      <w:pPr>
        <w:pStyle w:val="KeinLeerraum"/>
        <w:jc w:val="both"/>
        <w:rPr>
          <w:sz w:val="20"/>
          <w:szCs w:val="20"/>
        </w:rPr>
      </w:pPr>
    </w:p>
    <w:p w:rsidR="009C05DA" w:rsidRPr="00507AD8" w:rsidRDefault="009C05DA" w:rsidP="009C05DA">
      <w:pPr>
        <w:pStyle w:val="KeinLeerraum"/>
        <w:jc w:val="both"/>
        <w:rPr>
          <w:sz w:val="32"/>
          <w:szCs w:val="32"/>
        </w:rPr>
      </w:pPr>
      <w:r w:rsidRPr="00507AD8">
        <w:rPr>
          <w:sz w:val="32"/>
          <w:szCs w:val="32"/>
        </w:rPr>
        <w:t>Vorbereitung:</w:t>
      </w:r>
    </w:p>
    <w:p w:rsidR="009C05DA" w:rsidRPr="00507AD8" w:rsidRDefault="009C05DA" w:rsidP="009C05DA">
      <w:pPr>
        <w:pStyle w:val="KeinLeerraum"/>
        <w:numPr>
          <w:ilvl w:val="0"/>
          <w:numId w:val="2"/>
        </w:numPr>
        <w:jc w:val="both"/>
        <w:rPr>
          <w:sz w:val="32"/>
          <w:szCs w:val="32"/>
        </w:rPr>
      </w:pPr>
      <w:r w:rsidRPr="00507AD8">
        <w:rPr>
          <w:sz w:val="32"/>
          <w:szCs w:val="32"/>
        </w:rPr>
        <w:t>Banner mit der Aufschrift „MENSCHHEITSFRIEDENSTRAUM“</w:t>
      </w:r>
    </w:p>
    <w:p w:rsidR="009C05DA" w:rsidRPr="00507AD8" w:rsidRDefault="009C05DA" w:rsidP="009C05DA">
      <w:pPr>
        <w:pStyle w:val="KeinLeerraum"/>
        <w:jc w:val="both"/>
        <w:rPr>
          <w:sz w:val="32"/>
          <w:szCs w:val="32"/>
        </w:rPr>
      </w:pPr>
    </w:p>
    <w:p w:rsidR="009C05DA" w:rsidRPr="00507AD8" w:rsidRDefault="009C05DA" w:rsidP="009C05DA">
      <w:pPr>
        <w:pStyle w:val="KeinLeerraum"/>
        <w:ind w:left="2124" w:hanging="2124"/>
        <w:jc w:val="both"/>
        <w:rPr>
          <w:rFonts w:eastAsia="Times New Roman" w:cstheme="minorHAnsi"/>
          <w:sz w:val="32"/>
          <w:szCs w:val="32"/>
        </w:rPr>
      </w:pPr>
      <w:r w:rsidRPr="00507AD8">
        <w:rPr>
          <w:rFonts w:eastAsia="Times New Roman" w:cstheme="minorHAnsi"/>
          <w:bCs/>
          <w:i/>
          <w:iCs/>
          <w:sz w:val="32"/>
          <w:szCs w:val="32"/>
        </w:rPr>
        <w:t>Leiterin 1:</w:t>
      </w:r>
      <w:r w:rsidRPr="00507AD8">
        <w:rPr>
          <w:rFonts w:eastAsia="Times New Roman" w:cstheme="minorHAnsi"/>
          <w:sz w:val="32"/>
          <w:szCs w:val="32"/>
        </w:rPr>
        <w:t xml:space="preserve"> </w:t>
      </w:r>
      <w:r>
        <w:rPr>
          <w:rFonts w:eastAsia="Times New Roman" w:cstheme="minorHAnsi"/>
          <w:sz w:val="32"/>
          <w:szCs w:val="32"/>
        </w:rPr>
        <w:tab/>
      </w:r>
      <w:r w:rsidRPr="00507AD8">
        <w:rPr>
          <w:rFonts w:eastAsia="Times New Roman" w:cstheme="minorHAnsi"/>
          <w:sz w:val="32"/>
          <w:szCs w:val="32"/>
        </w:rPr>
        <w:t xml:space="preserve">Heute sind wir durch das Zeugnis palästinensischer Christinnen </w:t>
      </w:r>
      <w:r w:rsidRPr="00507AD8">
        <w:rPr>
          <w:rFonts w:eastAsia="Times New Roman" w:cstheme="minorHAnsi"/>
          <w:b/>
          <w:sz w:val="32"/>
          <w:szCs w:val="32"/>
        </w:rPr>
        <w:t>reich beschenkt worden</w:t>
      </w:r>
      <w:r w:rsidRPr="00507AD8">
        <w:rPr>
          <w:rFonts w:eastAsia="Times New Roman" w:cstheme="minorHAnsi"/>
          <w:sz w:val="32"/>
          <w:szCs w:val="32"/>
        </w:rPr>
        <w:t xml:space="preserve">. Die Geschichten von </w:t>
      </w:r>
      <w:proofErr w:type="spellStart"/>
      <w:r w:rsidRPr="00507AD8">
        <w:rPr>
          <w:rFonts w:eastAsia="Times New Roman" w:cstheme="minorHAnsi"/>
          <w:sz w:val="32"/>
          <w:szCs w:val="32"/>
        </w:rPr>
        <w:t>Eleonor</w:t>
      </w:r>
      <w:proofErr w:type="spellEnd"/>
      <w:r w:rsidRPr="00507AD8">
        <w:rPr>
          <w:rFonts w:eastAsia="Times New Roman" w:cstheme="minorHAnsi"/>
          <w:sz w:val="32"/>
          <w:szCs w:val="32"/>
        </w:rPr>
        <w:t xml:space="preserve">, Lina und Sara haben uns gezeigt, wie viel Kraft darin liegt, die Lasten des Lebens gemeinsam in Liebe zu tragen. </w:t>
      </w:r>
    </w:p>
    <w:tbl>
      <w:tblPr>
        <w:tblStyle w:val="Tabellenraster"/>
        <w:tblW w:w="0" w:type="auto"/>
        <w:tblLook w:val="04A0" w:firstRow="1" w:lastRow="0" w:firstColumn="1" w:lastColumn="0" w:noHBand="0" w:noVBand="1"/>
      </w:tblPr>
      <w:tblGrid>
        <w:gridCol w:w="9062"/>
      </w:tblGrid>
      <w:tr w:rsidR="009C05DA" w:rsidRPr="00507AD8" w:rsidTr="00E23985">
        <w:tc>
          <w:tcPr>
            <w:tcW w:w="9062" w:type="dxa"/>
          </w:tcPr>
          <w:p w:rsidR="009C05DA" w:rsidRPr="00507AD8" w:rsidRDefault="009C05DA" w:rsidP="00E23985">
            <w:pPr>
              <w:pStyle w:val="KeinLeerraum"/>
              <w:jc w:val="both"/>
              <w:rPr>
                <w:sz w:val="32"/>
                <w:szCs w:val="32"/>
              </w:rPr>
            </w:pPr>
            <w:r w:rsidRPr="00507AD8">
              <w:rPr>
                <w:sz w:val="32"/>
                <w:szCs w:val="32"/>
              </w:rPr>
              <w:t>Bei „reich beschenkt worden“ kann dies durch die Geste „Hand aufs Herz“ zum Ausdruck gebracht werden.</w:t>
            </w:r>
          </w:p>
        </w:tc>
      </w:tr>
    </w:tbl>
    <w:p w:rsidR="009C05DA" w:rsidRPr="00507AD8" w:rsidRDefault="009C05DA" w:rsidP="009C05DA">
      <w:pPr>
        <w:pStyle w:val="KeinLeerraum"/>
        <w:jc w:val="both"/>
        <w:rPr>
          <w:strike/>
          <w:sz w:val="32"/>
          <w:szCs w:val="32"/>
        </w:rPr>
      </w:pPr>
    </w:p>
    <w:p w:rsidR="009C05DA" w:rsidRPr="00507AD8" w:rsidRDefault="009C05DA" w:rsidP="009C05DA">
      <w:pPr>
        <w:pStyle w:val="KeinLeerraum"/>
        <w:jc w:val="both"/>
        <w:rPr>
          <w:sz w:val="32"/>
          <w:szCs w:val="32"/>
        </w:rPr>
      </w:pPr>
      <w:r w:rsidRPr="00507AD8">
        <w:rPr>
          <w:sz w:val="32"/>
          <w:szCs w:val="32"/>
        </w:rPr>
        <w:t xml:space="preserve">Leiterin 1+2: </w:t>
      </w:r>
      <w:r w:rsidRPr="00507AD8">
        <w:rPr>
          <w:sz w:val="32"/>
          <w:szCs w:val="32"/>
        </w:rPr>
        <w:tab/>
        <w:t>So viel Kraft!</w:t>
      </w:r>
    </w:p>
    <w:p w:rsidR="009C05DA" w:rsidRPr="00507AD8" w:rsidRDefault="009C05DA" w:rsidP="009C05DA">
      <w:pPr>
        <w:pStyle w:val="KeinLeerraum"/>
        <w:jc w:val="both"/>
        <w:rPr>
          <w:sz w:val="32"/>
          <w:szCs w:val="32"/>
        </w:rPr>
      </w:pPr>
      <w:r w:rsidRPr="00507AD8">
        <w:rPr>
          <w:sz w:val="32"/>
          <w:szCs w:val="32"/>
        </w:rPr>
        <w:t>Leiterin 1:</w:t>
      </w:r>
      <w:r w:rsidRPr="00507AD8">
        <w:rPr>
          <w:sz w:val="32"/>
          <w:szCs w:val="32"/>
        </w:rPr>
        <w:tab/>
      </w:r>
      <w:r w:rsidRPr="00507AD8">
        <w:rPr>
          <w:sz w:val="32"/>
          <w:szCs w:val="32"/>
        </w:rPr>
        <w:tab/>
        <w:t>Sie zeigen und ermutigen uns, die Lasen des Lebens</w:t>
      </w:r>
    </w:p>
    <w:p w:rsidR="009C05DA" w:rsidRPr="00507AD8" w:rsidRDefault="009C05DA" w:rsidP="009C05DA">
      <w:pPr>
        <w:pStyle w:val="KeinLeerraum"/>
        <w:jc w:val="both"/>
        <w:rPr>
          <w:sz w:val="32"/>
          <w:szCs w:val="32"/>
        </w:rPr>
      </w:pPr>
      <w:r w:rsidRPr="00507AD8">
        <w:rPr>
          <w:sz w:val="32"/>
          <w:szCs w:val="32"/>
        </w:rPr>
        <w:t>Leiterin 1+2:</w:t>
      </w:r>
      <w:r w:rsidRPr="00507AD8">
        <w:rPr>
          <w:sz w:val="32"/>
          <w:szCs w:val="32"/>
        </w:rPr>
        <w:tab/>
        <w:t>GEMEINSAM!</w:t>
      </w:r>
    </w:p>
    <w:p w:rsidR="009C05DA" w:rsidRPr="00507AD8" w:rsidRDefault="009C05DA" w:rsidP="009C05DA">
      <w:pPr>
        <w:pStyle w:val="KeinLeerraum"/>
        <w:jc w:val="both"/>
        <w:rPr>
          <w:sz w:val="32"/>
          <w:szCs w:val="32"/>
        </w:rPr>
      </w:pPr>
      <w:r w:rsidRPr="00507AD8">
        <w:rPr>
          <w:sz w:val="32"/>
          <w:szCs w:val="32"/>
        </w:rPr>
        <w:t>Leiterin 1:</w:t>
      </w:r>
      <w:r w:rsidRPr="00507AD8">
        <w:rPr>
          <w:sz w:val="32"/>
          <w:szCs w:val="32"/>
        </w:rPr>
        <w:tab/>
      </w:r>
      <w:r w:rsidRPr="00507AD8">
        <w:rPr>
          <w:sz w:val="32"/>
          <w:szCs w:val="32"/>
        </w:rPr>
        <w:tab/>
        <w:t>in Liebe zu tragen.</w:t>
      </w:r>
    </w:p>
    <w:tbl>
      <w:tblPr>
        <w:tblStyle w:val="Tabellenraster"/>
        <w:tblW w:w="0" w:type="auto"/>
        <w:tblLook w:val="04A0" w:firstRow="1" w:lastRow="0" w:firstColumn="1" w:lastColumn="0" w:noHBand="0" w:noVBand="1"/>
      </w:tblPr>
      <w:tblGrid>
        <w:gridCol w:w="9062"/>
      </w:tblGrid>
      <w:tr w:rsidR="009C05DA" w:rsidRPr="00507AD8" w:rsidTr="00E23985">
        <w:tc>
          <w:tcPr>
            <w:tcW w:w="9062" w:type="dxa"/>
          </w:tcPr>
          <w:p w:rsidR="009C05DA" w:rsidRPr="00507AD8" w:rsidRDefault="009C05DA" w:rsidP="00E23985">
            <w:pPr>
              <w:pStyle w:val="KeinLeerraum"/>
              <w:jc w:val="both"/>
              <w:rPr>
                <w:sz w:val="32"/>
                <w:szCs w:val="32"/>
              </w:rPr>
            </w:pPr>
            <w:r w:rsidRPr="00507AD8">
              <w:rPr>
                <w:sz w:val="32"/>
                <w:szCs w:val="32"/>
              </w:rPr>
              <w:t>Leiterin 1+2 nehmen das Banner „Menschheitsfriedenstraum“ auf und halten es gut sichtbar hoch.</w:t>
            </w:r>
          </w:p>
        </w:tc>
      </w:tr>
    </w:tbl>
    <w:p w:rsidR="009C05DA" w:rsidRPr="00507AD8" w:rsidRDefault="009C05DA" w:rsidP="009C05DA">
      <w:pPr>
        <w:pStyle w:val="KeinLeerraum"/>
        <w:jc w:val="both"/>
        <w:rPr>
          <w:sz w:val="32"/>
          <w:szCs w:val="32"/>
        </w:rPr>
      </w:pPr>
    </w:p>
    <w:p w:rsidR="009C05DA" w:rsidRPr="00507AD8" w:rsidRDefault="009C05DA" w:rsidP="009C05DA">
      <w:pPr>
        <w:pStyle w:val="KeinLeerraum"/>
        <w:jc w:val="both"/>
        <w:rPr>
          <w:rFonts w:eastAsia="Times New Roman" w:cstheme="minorHAnsi"/>
          <w:sz w:val="32"/>
          <w:szCs w:val="32"/>
        </w:rPr>
      </w:pPr>
    </w:p>
    <w:p w:rsidR="009C05DA" w:rsidRDefault="009C05DA" w:rsidP="009C05DA">
      <w:pPr>
        <w:pStyle w:val="KeinLeerraum"/>
        <w:ind w:left="2124" w:hanging="2124"/>
        <w:jc w:val="both"/>
        <w:rPr>
          <w:rFonts w:eastAsia="Times New Roman" w:cstheme="minorHAnsi"/>
          <w:sz w:val="32"/>
          <w:szCs w:val="32"/>
        </w:rPr>
      </w:pPr>
      <w:r w:rsidRPr="00507AD8">
        <w:rPr>
          <w:rFonts w:eastAsia="Times New Roman" w:cstheme="minorHAnsi"/>
          <w:bCs/>
          <w:iCs/>
          <w:sz w:val="32"/>
          <w:szCs w:val="32"/>
        </w:rPr>
        <w:t>Lektorin 1</w:t>
      </w:r>
      <w:r w:rsidRPr="00507AD8">
        <w:rPr>
          <w:rFonts w:eastAsia="Times New Roman" w:cstheme="minorHAnsi"/>
          <w:bCs/>
          <w:sz w:val="32"/>
          <w:szCs w:val="32"/>
        </w:rPr>
        <w:t>:</w:t>
      </w:r>
      <w:r w:rsidRPr="00507AD8">
        <w:rPr>
          <w:rFonts w:eastAsia="Times New Roman" w:cstheme="minorHAnsi"/>
          <w:sz w:val="32"/>
          <w:szCs w:val="32"/>
        </w:rPr>
        <w:t xml:space="preserve"> </w:t>
      </w:r>
      <w:r>
        <w:rPr>
          <w:rFonts w:eastAsia="Times New Roman" w:cstheme="minorHAnsi"/>
          <w:sz w:val="32"/>
          <w:szCs w:val="32"/>
        </w:rPr>
        <w:tab/>
      </w:r>
      <w:r w:rsidRPr="00507AD8">
        <w:rPr>
          <w:rFonts w:eastAsia="Times New Roman" w:cstheme="minorHAnsi"/>
          <w:sz w:val="32"/>
          <w:szCs w:val="32"/>
        </w:rPr>
        <w:t>Der</w:t>
      </w:r>
      <w:r w:rsidRPr="00507AD8">
        <w:rPr>
          <w:sz w:val="32"/>
          <w:szCs w:val="32"/>
        </w:rPr>
        <w:t xml:space="preserve"> Apostel Paulus </w:t>
      </w:r>
      <w:r w:rsidRPr="00507AD8">
        <w:rPr>
          <w:rFonts w:eastAsia="Times New Roman" w:cstheme="minorHAnsi"/>
          <w:sz w:val="32"/>
          <w:szCs w:val="32"/>
        </w:rPr>
        <w:t xml:space="preserve">ruft </w:t>
      </w:r>
      <w:r w:rsidRPr="00507AD8">
        <w:rPr>
          <w:sz w:val="32"/>
          <w:szCs w:val="32"/>
        </w:rPr>
        <w:t xml:space="preserve">im 2. Brief an die Gemeinde in Korinth </w:t>
      </w:r>
      <w:r w:rsidRPr="00507AD8">
        <w:rPr>
          <w:rFonts w:eastAsia="Times New Roman" w:cstheme="minorHAnsi"/>
          <w:sz w:val="32"/>
          <w:szCs w:val="32"/>
        </w:rPr>
        <w:t xml:space="preserve">zum Teilen </w:t>
      </w:r>
      <w:r w:rsidRPr="00507AD8">
        <w:rPr>
          <w:sz w:val="32"/>
          <w:szCs w:val="32"/>
        </w:rPr>
        <w:t>auf</w:t>
      </w:r>
      <w:r w:rsidRPr="00507AD8">
        <w:rPr>
          <w:rFonts w:eastAsia="Times New Roman" w:cstheme="minorHAnsi"/>
          <w:sz w:val="32"/>
          <w:szCs w:val="32"/>
        </w:rPr>
        <w:t>, damit alle die Fülle des Lebens erfahren können.</w:t>
      </w:r>
    </w:p>
    <w:p w:rsidR="009C05DA" w:rsidRPr="00507AD8" w:rsidRDefault="009C05DA" w:rsidP="009C05DA">
      <w:pPr>
        <w:pStyle w:val="KeinLeerraum"/>
        <w:ind w:left="2124" w:hanging="2124"/>
        <w:jc w:val="both"/>
        <w:rPr>
          <w:rFonts w:eastAsia="Times New Roman" w:cstheme="minorHAnsi"/>
          <w:sz w:val="32"/>
          <w:szCs w:val="32"/>
        </w:rPr>
      </w:pPr>
    </w:p>
    <w:p w:rsidR="009C05DA" w:rsidRPr="00507AD8" w:rsidRDefault="009C05DA" w:rsidP="009C05DA">
      <w:pPr>
        <w:pStyle w:val="KeinLeerraum"/>
        <w:jc w:val="both"/>
        <w:rPr>
          <w:rFonts w:eastAsia="Times New Roman" w:cstheme="minorHAnsi"/>
          <w:sz w:val="32"/>
          <w:szCs w:val="32"/>
        </w:rPr>
      </w:pPr>
      <w:r w:rsidRPr="00507AD8">
        <w:rPr>
          <w:rFonts w:eastAsia="Times New Roman" w:cstheme="minorHAnsi"/>
          <w:sz w:val="32"/>
          <w:szCs w:val="32"/>
        </w:rPr>
        <w:t>Leiterin 2:</w:t>
      </w:r>
      <w:r w:rsidRPr="00507AD8">
        <w:rPr>
          <w:rFonts w:eastAsia="Times New Roman" w:cstheme="minorHAnsi"/>
          <w:sz w:val="32"/>
          <w:szCs w:val="32"/>
        </w:rPr>
        <w:tab/>
      </w:r>
      <w:r w:rsidRPr="00507AD8">
        <w:rPr>
          <w:rFonts w:eastAsia="Times New Roman" w:cstheme="minorHAnsi"/>
          <w:sz w:val="32"/>
          <w:szCs w:val="32"/>
        </w:rPr>
        <w:tab/>
        <w:t>Das ist ein Menschheitsfriedenstraum!</w:t>
      </w:r>
    </w:p>
    <w:p w:rsidR="009C05DA" w:rsidRPr="00507AD8" w:rsidRDefault="009C05DA" w:rsidP="009C05DA">
      <w:pPr>
        <w:pStyle w:val="KeinLeerraum"/>
        <w:jc w:val="both"/>
        <w:rPr>
          <w:rFonts w:eastAsia="Times New Roman" w:cstheme="minorHAnsi"/>
          <w:sz w:val="32"/>
          <w:szCs w:val="32"/>
        </w:rPr>
      </w:pPr>
    </w:p>
    <w:p w:rsidR="009C05DA" w:rsidRPr="00507AD8" w:rsidRDefault="009C05DA" w:rsidP="009C05DA">
      <w:pPr>
        <w:pStyle w:val="KeinLeerraum"/>
        <w:ind w:left="2124" w:hanging="2124"/>
        <w:jc w:val="both"/>
        <w:rPr>
          <w:rFonts w:eastAsia="Times New Roman" w:cstheme="minorHAnsi"/>
          <w:sz w:val="32"/>
          <w:szCs w:val="32"/>
        </w:rPr>
      </w:pPr>
      <w:r w:rsidRPr="00507AD8">
        <w:rPr>
          <w:rFonts w:eastAsia="Times New Roman" w:cstheme="minorHAnsi"/>
          <w:sz w:val="32"/>
          <w:szCs w:val="32"/>
        </w:rPr>
        <w:t>Lektorin:</w:t>
      </w:r>
      <w:r w:rsidRPr="00507AD8">
        <w:rPr>
          <w:rFonts w:eastAsia="Times New Roman" w:cstheme="minorHAnsi"/>
          <w:sz w:val="32"/>
          <w:szCs w:val="32"/>
        </w:rPr>
        <w:tab/>
        <w:t xml:space="preserve">Denn wenn der gute Wille da ist, dann sind alle willkommen mit dem, was sie haben, und es spielt keine Rolle, was sie nicht haben. Es geht doch nicht darum, dass andere aufleben, während ihr in Not geratet, sondern um einen Ausgleich: In dieser Stunde soll euer Überfluss ihren Mangel füllen, damit ihr Überfluss später auch eurem Mangel </w:t>
      </w:r>
      <w:proofErr w:type="gramStart"/>
      <w:r w:rsidRPr="00507AD8">
        <w:rPr>
          <w:rFonts w:eastAsia="Times New Roman" w:cstheme="minorHAnsi"/>
          <w:sz w:val="32"/>
          <w:szCs w:val="32"/>
        </w:rPr>
        <w:t>hilft</w:t>
      </w:r>
      <w:proofErr w:type="gramEnd"/>
      <w:r w:rsidRPr="00507AD8">
        <w:rPr>
          <w:rFonts w:eastAsia="Times New Roman" w:cstheme="minorHAnsi"/>
          <w:sz w:val="32"/>
          <w:szCs w:val="32"/>
        </w:rPr>
        <w:t>. So kommt es zu einem Ausgleich.  (</w:t>
      </w:r>
      <w:proofErr w:type="spellStart"/>
      <w:r w:rsidRPr="00507AD8">
        <w:rPr>
          <w:rFonts w:eastAsia="Times New Roman" w:cstheme="minorHAnsi"/>
          <w:i/>
          <w:iCs/>
          <w:sz w:val="32"/>
          <w:szCs w:val="32"/>
        </w:rPr>
        <w:t>BigS</w:t>
      </w:r>
      <w:proofErr w:type="spellEnd"/>
      <w:r w:rsidRPr="00507AD8">
        <w:rPr>
          <w:rFonts w:eastAsia="Times New Roman" w:cstheme="minorHAnsi"/>
          <w:i/>
          <w:iCs/>
          <w:sz w:val="32"/>
          <w:szCs w:val="32"/>
        </w:rPr>
        <w:t xml:space="preserve"> 2 Kor 8,12-14)</w:t>
      </w:r>
    </w:p>
    <w:p w:rsidR="009C05DA" w:rsidRPr="00507AD8" w:rsidRDefault="009C05DA" w:rsidP="009C05DA">
      <w:pPr>
        <w:pStyle w:val="KeinLeerraum"/>
        <w:jc w:val="both"/>
        <w:rPr>
          <w:rFonts w:eastAsia="Times New Roman" w:cstheme="minorHAnsi"/>
          <w:i/>
          <w:iCs/>
          <w:sz w:val="32"/>
          <w:szCs w:val="32"/>
        </w:rPr>
      </w:pPr>
    </w:p>
    <w:p w:rsidR="009C05DA" w:rsidRPr="00507AD8" w:rsidRDefault="009C05DA" w:rsidP="009C05DA">
      <w:pPr>
        <w:pStyle w:val="KeinLeerraum"/>
        <w:ind w:left="2124" w:hanging="2124"/>
        <w:jc w:val="both"/>
        <w:rPr>
          <w:rFonts w:eastAsia="Times New Roman" w:cstheme="minorHAnsi"/>
          <w:iCs/>
          <w:sz w:val="32"/>
          <w:szCs w:val="32"/>
        </w:rPr>
      </w:pPr>
      <w:r w:rsidRPr="00507AD8">
        <w:rPr>
          <w:rFonts w:eastAsia="Times New Roman" w:cstheme="minorHAnsi"/>
          <w:iCs/>
          <w:sz w:val="32"/>
          <w:szCs w:val="32"/>
        </w:rPr>
        <w:lastRenderedPageBreak/>
        <w:t>Leiterin 1:</w:t>
      </w:r>
      <w:r w:rsidRPr="00507AD8">
        <w:rPr>
          <w:rFonts w:eastAsia="Times New Roman" w:cstheme="minorHAnsi"/>
          <w:iCs/>
          <w:sz w:val="32"/>
          <w:szCs w:val="32"/>
        </w:rPr>
        <w:tab/>
        <w:t xml:space="preserve">Der Weltgebetstag ist die größte und älteste ökumenische Frauenbewegung. Jedes Jahr lassen wir uns begeistern von den Stärken der beteiligten Frauen, nehme Anteil an ihren Sorgen und finden Ermutigung im Glauben. Unsere Vision ist eine Welt, in der alle Frauen selbstbestimmt leben können. Auf dem Weg dorthin brauchen wir Zeichen der Liebe, des Friedens und der Versöhnung. Eines dieser Zeichen ist unsere Kollekte, mit der wir weltweit ca. 150 Partnerorganisationen unterstützen, die Frauen und Kinder stärken. Darunter sind auch 12 sorgfältig ausgewählte Projekte in Israel und Palästina, bei mehreren davon arbeiten israelische und palästinensische </w:t>
      </w:r>
      <w:proofErr w:type="spellStart"/>
      <w:proofErr w:type="gramStart"/>
      <w:r w:rsidRPr="00507AD8">
        <w:rPr>
          <w:rFonts w:eastAsia="Times New Roman" w:cstheme="minorHAnsi"/>
          <w:iCs/>
          <w:sz w:val="32"/>
          <w:szCs w:val="32"/>
        </w:rPr>
        <w:t>Akteur:innen</w:t>
      </w:r>
      <w:proofErr w:type="spellEnd"/>
      <w:proofErr w:type="gramEnd"/>
      <w:r w:rsidRPr="00507AD8">
        <w:rPr>
          <w:rFonts w:eastAsia="Times New Roman" w:cstheme="minorHAnsi"/>
          <w:iCs/>
          <w:sz w:val="32"/>
          <w:szCs w:val="32"/>
        </w:rPr>
        <w:t xml:space="preserve"> zusammen. Die Kollekte ist unser Beitrag zum betenden Handeln.</w:t>
      </w:r>
    </w:p>
    <w:p w:rsidR="009C05DA" w:rsidRPr="00507AD8" w:rsidRDefault="009C05DA" w:rsidP="009C05DA">
      <w:pPr>
        <w:pStyle w:val="KeinLeerraum"/>
        <w:ind w:left="2124" w:hanging="2124"/>
        <w:jc w:val="both"/>
        <w:rPr>
          <w:rFonts w:eastAsia="Times New Roman" w:cstheme="minorHAnsi"/>
          <w:iCs/>
          <w:sz w:val="32"/>
          <w:szCs w:val="32"/>
        </w:rPr>
      </w:pPr>
    </w:p>
    <w:tbl>
      <w:tblPr>
        <w:tblStyle w:val="Tabellenraster"/>
        <w:tblW w:w="0" w:type="auto"/>
        <w:tblInd w:w="-5" w:type="dxa"/>
        <w:tblLook w:val="04A0" w:firstRow="1" w:lastRow="0" w:firstColumn="1" w:lastColumn="0" w:noHBand="0" w:noVBand="1"/>
      </w:tblPr>
      <w:tblGrid>
        <w:gridCol w:w="9067"/>
      </w:tblGrid>
      <w:tr w:rsidR="009C05DA" w:rsidRPr="00507AD8" w:rsidTr="00E23985">
        <w:tc>
          <w:tcPr>
            <w:tcW w:w="9067" w:type="dxa"/>
          </w:tcPr>
          <w:p w:rsidR="009C05DA" w:rsidRPr="00507AD8" w:rsidRDefault="009C05DA" w:rsidP="00E23985">
            <w:pPr>
              <w:pStyle w:val="KeinLeerraum"/>
              <w:jc w:val="both"/>
              <w:rPr>
                <w:rFonts w:eastAsia="Times New Roman" w:cstheme="minorHAnsi"/>
                <w:iCs/>
                <w:sz w:val="32"/>
                <w:szCs w:val="32"/>
              </w:rPr>
            </w:pPr>
            <w:r w:rsidRPr="00507AD8">
              <w:rPr>
                <w:rFonts w:eastAsia="Times New Roman" w:cstheme="minorHAnsi"/>
                <w:iCs/>
                <w:sz w:val="32"/>
                <w:szCs w:val="32"/>
              </w:rPr>
              <w:t xml:space="preserve">Banner wird gut sichtbar abgelegt, </w:t>
            </w:r>
            <w:proofErr w:type="spellStart"/>
            <w:r w:rsidRPr="00507AD8">
              <w:rPr>
                <w:rFonts w:eastAsia="Times New Roman" w:cstheme="minorHAnsi"/>
                <w:iCs/>
                <w:sz w:val="32"/>
                <w:szCs w:val="32"/>
              </w:rPr>
              <w:t>Kollektenkörbe</w:t>
            </w:r>
            <w:proofErr w:type="spellEnd"/>
            <w:r w:rsidRPr="00507AD8">
              <w:rPr>
                <w:rFonts w:eastAsia="Times New Roman" w:cstheme="minorHAnsi"/>
                <w:iCs/>
                <w:sz w:val="32"/>
                <w:szCs w:val="32"/>
              </w:rPr>
              <w:t xml:space="preserve"> werden mit einer einladenden Geste dazugestellt/herumgereicht.</w:t>
            </w:r>
          </w:p>
        </w:tc>
      </w:tr>
    </w:tbl>
    <w:p w:rsidR="009C05DA" w:rsidRPr="00507AD8" w:rsidRDefault="009C05DA" w:rsidP="009C05DA">
      <w:pPr>
        <w:pStyle w:val="KeinLeerraum"/>
        <w:ind w:left="2124" w:hanging="2124"/>
        <w:jc w:val="both"/>
        <w:rPr>
          <w:rFonts w:eastAsia="Times New Roman" w:cstheme="minorHAnsi"/>
          <w:iCs/>
          <w:sz w:val="32"/>
          <w:szCs w:val="32"/>
        </w:rPr>
      </w:pPr>
    </w:p>
    <w:p w:rsidR="009C05DA" w:rsidRPr="00507AD8" w:rsidRDefault="009C05DA" w:rsidP="009C05DA">
      <w:pPr>
        <w:pStyle w:val="KeinLeerraum"/>
        <w:jc w:val="both"/>
        <w:rPr>
          <w:rFonts w:eastAsia="Times New Roman" w:cstheme="minorHAnsi"/>
          <w:sz w:val="32"/>
          <w:szCs w:val="32"/>
        </w:rPr>
      </w:pPr>
    </w:p>
    <w:p w:rsidR="009C05DA" w:rsidRPr="00507AD8" w:rsidRDefault="009C05DA" w:rsidP="009C05DA">
      <w:pPr>
        <w:pStyle w:val="KeinLeerraum"/>
        <w:jc w:val="both"/>
        <w:rPr>
          <w:rFonts w:eastAsia="Times New Roman" w:cstheme="minorHAnsi"/>
          <w:sz w:val="32"/>
          <w:szCs w:val="32"/>
        </w:rPr>
      </w:pPr>
      <w:r w:rsidRPr="00507AD8">
        <w:rPr>
          <w:rFonts w:eastAsia="Times New Roman" w:cstheme="minorHAnsi"/>
          <w:bCs/>
          <w:iCs/>
          <w:sz w:val="32"/>
          <w:szCs w:val="32"/>
        </w:rPr>
        <w:t>Leiterin 2:</w:t>
      </w:r>
      <w:r w:rsidRPr="00507AD8">
        <w:rPr>
          <w:rFonts w:eastAsia="Times New Roman" w:cstheme="minorHAnsi"/>
          <w:sz w:val="32"/>
          <w:szCs w:val="32"/>
        </w:rPr>
        <w:t xml:space="preserve"> </w:t>
      </w:r>
      <w:r w:rsidRPr="00507AD8">
        <w:rPr>
          <w:rFonts w:eastAsia="Times New Roman" w:cstheme="minorHAnsi"/>
          <w:sz w:val="32"/>
          <w:szCs w:val="32"/>
        </w:rPr>
        <w:tab/>
      </w:r>
      <w:r w:rsidRPr="00507AD8">
        <w:rPr>
          <w:rFonts w:eastAsia="Times New Roman" w:cstheme="minorHAnsi"/>
          <w:sz w:val="32"/>
          <w:szCs w:val="32"/>
        </w:rPr>
        <w:tab/>
        <w:t>Lasst uns beten.</w:t>
      </w:r>
    </w:p>
    <w:p w:rsidR="009C05DA" w:rsidRPr="00507AD8" w:rsidRDefault="009C05DA" w:rsidP="009C05DA">
      <w:pPr>
        <w:pStyle w:val="KeinLeerraum"/>
        <w:ind w:left="2124"/>
        <w:jc w:val="both"/>
        <w:rPr>
          <w:rFonts w:eastAsia="Times New Roman" w:cstheme="minorHAnsi"/>
          <w:sz w:val="32"/>
          <w:szCs w:val="32"/>
        </w:rPr>
      </w:pPr>
      <w:r w:rsidRPr="00507AD8">
        <w:rPr>
          <w:rFonts w:eastAsia="Times New Roman" w:cstheme="minorHAnsi"/>
          <w:sz w:val="32"/>
          <w:szCs w:val="32"/>
        </w:rPr>
        <w:t xml:space="preserve">Gott, diese Kollekte ist ein Zeichen dafür, dass wir unsere Lasten gemeinsam tragen wollen, auch wenn sie manchmal schwer sind. </w:t>
      </w:r>
    </w:p>
    <w:p w:rsidR="009C05DA" w:rsidRPr="00507AD8" w:rsidRDefault="009C05DA" w:rsidP="009C05DA">
      <w:pPr>
        <w:pStyle w:val="KeinLeerraum"/>
        <w:ind w:left="2124"/>
        <w:jc w:val="both"/>
        <w:rPr>
          <w:rFonts w:eastAsia="Times New Roman" w:cstheme="minorHAnsi"/>
          <w:sz w:val="32"/>
          <w:szCs w:val="32"/>
        </w:rPr>
      </w:pPr>
      <w:r w:rsidRPr="00507AD8">
        <w:rPr>
          <w:rFonts w:eastAsia="Times New Roman" w:cstheme="minorHAnsi"/>
          <w:sz w:val="32"/>
          <w:szCs w:val="32"/>
        </w:rPr>
        <w:t xml:space="preserve">Segne diese Gaben und lass sie reiche Frucht bringen. Amen. </w:t>
      </w:r>
    </w:p>
    <w:p w:rsidR="009C05DA" w:rsidRPr="00962C5C" w:rsidRDefault="009C05DA" w:rsidP="009C05DA">
      <w:pPr>
        <w:pStyle w:val="KeinLeerraum"/>
        <w:jc w:val="both"/>
        <w:rPr>
          <w:sz w:val="28"/>
          <w:szCs w:val="28"/>
        </w:rPr>
      </w:pPr>
    </w:p>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rsidP="009C05DA">
      <w:pPr>
        <w:pStyle w:val="KeinLeerraum"/>
        <w:rPr>
          <w:b/>
          <w:sz w:val="36"/>
          <w:szCs w:val="36"/>
        </w:rPr>
      </w:pPr>
      <w:r w:rsidRPr="0073138E">
        <w:rPr>
          <w:b/>
          <w:sz w:val="36"/>
          <w:szCs w:val="36"/>
        </w:rPr>
        <w:lastRenderedPageBreak/>
        <w:t>Gestaltungselement: Gedanken zur Olivenzweig-Karte</w:t>
      </w:r>
    </w:p>
    <w:p w:rsidR="009C05DA" w:rsidRPr="003D6E3F" w:rsidRDefault="009C05DA" w:rsidP="009C05DA">
      <w:pPr>
        <w:pStyle w:val="KeinLeerraum"/>
        <w:rPr>
          <w:b/>
          <w:sz w:val="20"/>
          <w:szCs w:val="20"/>
        </w:rPr>
      </w:pPr>
      <w:r w:rsidRPr="003D6E3F">
        <w:rPr>
          <w:sz w:val="20"/>
          <w:szCs w:val="20"/>
        </w:rPr>
        <w:t>von: Michaela Brief, in Anlehnung an Ideen und Informationen 2024, S.</w:t>
      </w:r>
      <w:r>
        <w:rPr>
          <w:b/>
          <w:sz w:val="20"/>
          <w:szCs w:val="20"/>
        </w:rPr>
        <w:t xml:space="preserve"> </w:t>
      </w:r>
      <w:r w:rsidRPr="00C83912">
        <w:rPr>
          <w:sz w:val="20"/>
          <w:szCs w:val="20"/>
        </w:rPr>
        <w:t>56</w:t>
      </w:r>
      <w:r>
        <w:rPr>
          <w:b/>
          <w:sz w:val="20"/>
          <w:szCs w:val="20"/>
        </w:rPr>
        <w:t xml:space="preserve">  </w:t>
      </w:r>
    </w:p>
    <w:p w:rsidR="009C05DA" w:rsidRDefault="009C05DA" w:rsidP="009C05DA">
      <w:pPr>
        <w:pStyle w:val="KeinLeerraum"/>
        <w:rPr>
          <w:sz w:val="36"/>
          <w:szCs w:val="36"/>
        </w:rPr>
      </w:pPr>
    </w:p>
    <w:p w:rsidR="009C05DA" w:rsidRPr="00C83912" w:rsidRDefault="009C05DA" w:rsidP="009C05DA">
      <w:pPr>
        <w:pStyle w:val="KeinLeerraum"/>
        <w:rPr>
          <w:i/>
          <w:sz w:val="36"/>
          <w:szCs w:val="36"/>
        </w:rPr>
      </w:pPr>
      <w:r w:rsidRPr="00C83912">
        <w:rPr>
          <w:i/>
          <w:sz w:val="36"/>
          <w:szCs w:val="36"/>
        </w:rPr>
        <w:t>Im Gottesdienst bietet sich diese Meditation nach dem Lied „Menschheitsfriedenstraum“ auf S. 21 an!</w:t>
      </w:r>
    </w:p>
    <w:p w:rsidR="009C05DA" w:rsidRDefault="009C05DA" w:rsidP="009C05DA">
      <w:pPr>
        <w:pStyle w:val="KeinLeerraum"/>
        <w:rPr>
          <w:sz w:val="36"/>
          <w:szCs w:val="36"/>
        </w:rPr>
      </w:pPr>
    </w:p>
    <w:p w:rsidR="009C05DA" w:rsidRDefault="009C05DA" w:rsidP="009C05DA">
      <w:pPr>
        <w:pStyle w:val="KeinLeerraum"/>
        <w:rPr>
          <w:sz w:val="36"/>
          <w:szCs w:val="36"/>
        </w:rPr>
      </w:pPr>
    </w:p>
    <w:p w:rsidR="009C05DA" w:rsidRPr="0073138E" w:rsidRDefault="009C05DA" w:rsidP="009C05DA">
      <w:pPr>
        <w:pStyle w:val="KeinLeerraum"/>
        <w:rPr>
          <w:sz w:val="36"/>
          <w:szCs w:val="36"/>
        </w:rPr>
      </w:pPr>
    </w:p>
    <w:p w:rsidR="009C05DA" w:rsidRPr="0073138E" w:rsidRDefault="009C05DA" w:rsidP="009C05DA">
      <w:pPr>
        <w:pStyle w:val="KeinLeerraum"/>
        <w:rPr>
          <w:sz w:val="36"/>
          <w:szCs w:val="36"/>
        </w:rPr>
      </w:pPr>
      <w:r w:rsidRPr="003D6E3F">
        <w:rPr>
          <w:b/>
          <w:sz w:val="36"/>
          <w:szCs w:val="36"/>
          <w:u w:val="single"/>
        </w:rPr>
        <w:t xml:space="preserve">Ein Olivenzweig </w:t>
      </w:r>
      <w:r w:rsidRPr="003D6E3F">
        <w:rPr>
          <w:b/>
          <w:sz w:val="36"/>
          <w:szCs w:val="36"/>
          <w:u w:val="single"/>
        </w:rPr>
        <w:br/>
      </w:r>
      <w:r w:rsidRPr="0073138E">
        <w:rPr>
          <w:sz w:val="36"/>
          <w:szCs w:val="36"/>
        </w:rPr>
        <w:br/>
        <w:t>Zeichen des Lebens</w:t>
      </w:r>
      <w:r w:rsidRPr="0073138E">
        <w:rPr>
          <w:sz w:val="36"/>
          <w:szCs w:val="36"/>
        </w:rPr>
        <w:br/>
        <w:t>Zeichen der Versöhnung Gottes mit den Menschen</w:t>
      </w:r>
      <w:r w:rsidRPr="0073138E">
        <w:rPr>
          <w:sz w:val="36"/>
          <w:szCs w:val="36"/>
        </w:rPr>
        <w:br/>
        <w:t>Zeichen der Hoffnung</w:t>
      </w:r>
      <w:r w:rsidRPr="0073138E">
        <w:rPr>
          <w:sz w:val="36"/>
          <w:szCs w:val="36"/>
        </w:rPr>
        <w:br/>
        <w:t>Zeichen des Friedens</w:t>
      </w:r>
    </w:p>
    <w:p w:rsidR="009C05DA" w:rsidRPr="0073138E" w:rsidRDefault="009C05DA" w:rsidP="009C05DA">
      <w:pPr>
        <w:pStyle w:val="KeinLeerraum"/>
        <w:rPr>
          <w:i/>
          <w:iCs/>
          <w:sz w:val="36"/>
          <w:szCs w:val="36"/>
        </w:rPr>
      </w:pPr>
      <w:r w:rsidRPr="0073138E">
        <w:rPr>
          <w:i/>
          <w:iCs/>
          <w:sz w:val="36"/>
          <w:szCs w:val="36"/>
        </w:rPr>
        <w:br/>
      </w:r>
      <w:r w:rsidRPr="0073138E">
        <w:rPr>
          <w:sz w:val="36"/>
          <w:szCs w:val="36"/>
        </w:rPr>
        <w:t>Seht den Olivenzweig und kommt mit uns in Gedanken unter einen Olivenbaum</w:t>
      </w:r>
    </w:p>
    <w:p w:rsidR="009C05DA" w:rsidRPr="0073138E" w:rsidRDefault="009C05DA" w:rsidP="009C05DA">
      <w:pPr>
        <w:pStyle w:val="KeinLeerraum"/>
        <w:rPr>
          <w:sz w:val="36"/>
          <w:szCs w:val="36"/>
        </w:rPr>
      </w:pPr>
      <w:r w:rsidRPr="0073138E">
        <w:rPr>
          <w:sz w:val="36"/>
          <w:szCs w:val="36"/>
        </w:rPr>
        <w:t>Denkt daran, dass er über 4000 Jahre alt werden kann.</w:t>
      </w:r>
      <w:r w:rsidRPr="0073138E">
        <w:rPr>
          <w:sz w:val="36"/>
          <w:szCs w:val="36"/>
        </w:rPr>
        <w:br/>
        <w:t>Erinnert euch daran, dass viele dieser Bäume schon zu Jesu Lebzeiten standen.</w:t>
      </w:r>
      <w:r w:rsidRPr="0073138E">
        <w:rPr>
          <w:i/>
          <w:iCs/>
          <w:sz w:val="36"/>
          <w:szCs w:val="36"/>
        </w:rPr>
        <w:br/>
      </w:r>
      <w:r w:rsidRPr="0073138E">
        <w:rPr>
          <w:sz w:val="36"/>
          <w:szCs w:val="36"/>
        </w:rPr>
        <w:t>Der Olivenbaum hat eine mächtige Krone. Sie hängt volle</w:t>
      </w:r>
      <w:r>
        <w:rPr>
          <w:sz w:val="36"/>
          <w:szCs w:val="36"/>
        </w:rPr>
        <w:t>r</w:t>
      </w:r>
      <w:r w:rsidRPr="0073138E">
        <w:rPr>
          <w:sz w:val="36"/>
          <w:szCs w:val="36"/>
        </w:rPr>
        <w:t xml:space="preserve"> Früchte.</w:t>
      </w:r>
      <w:r w:rsidRPr="0073138E">
        <w:rPr>
          <w:i/>
          <w:iCs/>
          <w:sz w:val="36"/>
          <w:szCs w:val="36"/>
        </w:rPr>
        <w:br/>
      </w:r>
      <w:r w:rsidRPr="0073138E">
        <w:rPr>
          <w:sz w:val="36"/>
          <w:szCs w:val="36"/>
        </w:rPr>
        <w:t>Er trägt reich</w:t>
      </w:r>
      <w:r>
        <w:rPr>
          <w:sz w:val="36"/>
          <w:szCs w:val="36"/>
        </w:rPr>
        <w:t>e</w:t>
      </w:r>
      <w:r w:rsidRPr="0073138E">
        <w:rPr>
          <w:sz w:val="36"/>
          <w:szCs w:val="36"/>
        </w:rPr>
        <w:t xml:space="preserve"> Ernte.</w:t>
      </w:r>
      <w:r w:rsidRPr="0073138E">
        <w:rPr>
          <w:i/>
          <w:iCs/>
          <w:sz w:val="36"/>
          <w:szCs w:val="36"/>
        </w:rPr>
        <w:br/>
      </w:r>
      <w:r w:rsidRPr="0073138E">
        <w:rPr>
          <w:sz w:val="36"/>
          <w:szCs w:val="36"/>
        </w:rPr>
        <w:t>Auch wir ernten Hoffnung, Versöhnung und Leben durch die Geschichten aus der Zeit Jesu.</w:t>
      </w:r>
    </w:p>
    <w:p w:rsidR="009C05DA" w:rsidRPr="0073138E" w:rsidRDefault="009C05DA" w:rsidP="009C05DA">
      <w:pPr>
        <w:pStyle w:val="KeinLeerraum"/>
        <w:rPr>
          <w:sz w:val="36"/>
          <w:szCs w:val="36"/>
        </w:rPr>
      </w:pPr>
    </w:p>
    <w:p w:rsidR="009C05DA" w:rsidRPr="0073138E" w:rsidRDefault="009C05DA" w:rsidP="009C05DA">
      <w:pPr>
        <w:pStyle w:val="KeinLeerraum"/>
        <w:rPr>
          <w:sz w:val="36"/>
          <w:szCs w:val="36"/>
        </w:rPr>
      </w:pPr>
      <w:r w:rsidRPr="0073138E">
        <w:rPr>
          <w:sz w:val="36"/>
          <w:szCs w:val="36"/>
        </w:rPr>
        <w:t>Kommt mit unter den Olivenbaum</w:t>
      </w:r>
    </w:p>
    <w:p w:rsidR="009C05DA" w:rsidRPr="0073138E" w:rsidRDefault="009C05DA" w:rsidP="009C05DA">
      <w:pPr>
        <w:pStyle w:val="KeinLeerraum"/>
        <w:rPr>
          <w:sz w:val="36"/>
          <w:szCs w:val="36"/>
        </w:rPr>
      </w:pPr>
      <w:r w:rsidRPr="0073138E">
        <w:rPr>
          <w:sz w:val="36"/>
          <w:szCs w:val="36"/>
        </w:rPr>
        <w:t>Stellt euch seine kräftigen Wurzeln vor.</w:t>
      </w:r>
      <w:r w:rsidRPr="0073138E">
        <w:rPr>
          <w:sz w:val="36"/>
          <w:szCs w:val="36"/>
        </w:rPr>
        <w:br/>
        <w:t>Lebenswichtig sind sie für den Olivenbaum.</w:t>
      </w:r>
      <w:r w:rsidRPr="0073138E">
        <w:rPr>
          <w:sz w:val="36"/>
          <w:szCs w:val="36"/>
        </w:rPr>
        <w:br/>
        <w:t>Lebenswichtig sind auch für die palästinensischen Frauen ihre eigenen Wurzeln.</w:t>
      </w:r>
      <w:r w:rsidRPr="0073138E">
        <w:rPr>
          <w:sz w:val="36"/>
          <w:szCs w:val="36"/>
        </w:rPr>
        <w:br/>
      </w:r>
      <w:r w:rsidRPr="0073138E">
        <w:rPr>
          <w:sz w:val="36"/>
          <w:szCs w:val="36"/>
        </w:rPr>
        <w:lastRenderedPageBreak/>
        <w:t>Sie stehen in einer langen Tradition.</w:t>
      </w:r>
      <w:r w:rsidRPr="0073138E">
        <w:rPr>
          <w:sz w:val="36"/>
          <w:szCs w:val="36"/>
        </w:rPr>
        <w:br/>
        <w:t>Sie versuchen, ihre Erinnerungen und Wurzeln zu erhalten.</w:t>
      </w:r>
    </w:p>
    <w:p w:rsidR="009C05DA" w:rsidRPr="0073138E" w:rsidRDefault="009C05DA" w:rsidP="009C05DA">
      <w:pPr>
        <w:pStyle w:val="KeinLeerraum"/>
        <w:rPr>
          <w:sz w:val="36"/>
          <w:szCs w:val="36"/>
        </w:rPr>
      </w:pPr>
    </w:p>
    <w:p w:rsidR="009C05DA" w:rsidRPr="0073138E" w:rsidRDefault="009C05DA" w:rsidP="009C05DA">
      <w:pPr>
        <w:pStyle w:val="KeinLeerraum"/>
        <w:rPr>
          <w:sz w:val="36"/>
          <w:szCs w:val="36"/>
        </w:rPr>
      </w:pPr>
      <w:r w:rsidRPr="0073138E">
        <w:rPr>
          <w:sz w:val="36"/>
          <w:szCs w:val="36"/>
        </w:rPr>
        <w:t>Kommt mit unter den Olivenbaum</w:t>
      </w:r>
    </w:p>
    <w:p w:rsidR="009C05DA" w:rsidRPr="0073138E" w:rsidRDefault="009C05DA" w:rsidP="009C05DA">
      <w:pPr>
        <w:pStyle w:val="KeinLeerraum"/>
        <w:rPr>
          <w:sz w:val="36"/>
          <w:szCs w:val="36"/>
        </w:rPr>
      </w:pPr>
      <w:r w:rsidRPr="0073138E">
        <w:rPr>
          <w:sz w:val="36"/>
          <w:szCs w:val="36"/>
        </w:rPr>
        <w:t>Und stellt euch Frauen darunter vor.</w:t>
      </w:r>
      <w:r w:rsidRPr="0073138E">
        <w:rPr>
          <w:sz w:val="36"/>
          <w:szCs w:val="36"/>
        </w:rPr>
        <w:br/>
        <w:t>Sie haben sich festlich gekleidet.</w:t>
      </w:r>
      <w:r w:rsidRPr="0073138E">
        <w:rPr>
          <w:sz w:val="36"/>
          <w:szCs w:val="36"/>
        </w:rPr>
        <w:br/>
        <w:t>Und sie haben einen besonderen Schmuck angelegt.</w:t>
      </w:r>
      <w:r w:rsidRPr="0073138E">
        <w:rPr>
          <w:sz w:val="36"/>
          <w:szCs w:val="36"/>
        </w:rPr>
        <w:br/>
        <w:t>Es sind die Schlüssel ihrer Häuser, die sie verlassen mussten.</w:t>
      </w:r>
      <w:r w:rsidRPr="0073138E">
        <w:rPr>
          <w:sz w:val="36"/>
          <w:szCs w:val="36"/>
        </w:rPr>
        <w:br/>
        <w:t>Die Frauen tragen sie als ein Symbol der Hoffnung auf eine Rückkehr bei sich.</w:t>
      </w:r>
    </w:p>
    <w:p w:rsidR="009C05DA" w:rsidRPr="0073138E" w:rsidRDefault="009C05DA" w:rsidP="009C05DA">
      <w:pPr>
        <w:pStyle w:val="KeinLeerraum"/>
        <w:rPr>
          <w:sz w:val="36"/>
          <w:szCs w:val="36"/>
        </w:rPr>
      </w:pPr>
    </w:p>
    <w:p w:rsidR="009C05DA" w:rsidRPr="0073138E" w:rsidRDefault="009C05DA" w:rsidP="009C05DA">
      <w:pPr>
        <w:pStyle w:val="KeinLeerraum"/>
        <w:rPr>
          <w:sz w:val="36"/>
          <w:szCs w:val="36"/>
        </w:rPr>
      </w:pPr>
      <w:r w:rsidRPr="0073138E">
        <w:rPr>
          <w:sz w:val="36"/>
          <w:szCs w:val="36"/>
        </w:rPr>
        <w:t>Kommt mit unter den Olivenbaum</w:t>
      </w:r>
    </w:p>
    <w:p w:rsidR="009C05DA" w:rsidRPr="0073138E" w:rsidRDefault="009C05DA" w:rsidP="009C05DA">
      <w:pPr>
        <w:pStyle w:val="KeinLeerraum"/>
        <w:rPr>
          <w:sz w:val="36"/>
          <w:szCs w:val="36"/>
        </w:rPr>
      </w:pPr>
      <w:r w:rsidRPr="0073138E">
        <w:rPr>
          <w:sz w:val="36"/>
          <w:szCs w:val="36"/>
        </w:rPr>
        <w:t>Und betet mit den Frauen aus Palästina.</w:t>
      </w:r>
      <w:r w:rsidRPr="0073138E">
        <w:rPr>
          <w:sz w:val="36"/>
          <w:szCs w:val="36"/>
        </w:rPr>
        <w:br/>
        <w:t>Kommt mit in den Kreis und stärkt euch gegenseitig.</w:t>
      </w:r>
      <w:r w:rsidRPr="0073138E">
        <w:rPr>
          <w:sz w:val="36"/>
          <w:szCs w:val="36"/>
        </w:rPr>
        <w:br/>
        <w:t>Lasst euch im Schatten des Baumes nieder und hört die Anliegen der palästinensischen Frauen.</w:t>
      </w:r>
      <w:r w:rsidRPr="0073138E">
        <w:rPr>
          <w:sz w:val="36"/>
          <w:szCs w:val="36"/>
        </w:rPr>
        <w:br/>
        <w:t xml:space="preserve">Stimmt ein in ihre Gebete. </w:t>
      </w:r>
      <w:r w:rsidRPr="0073138E">
        <w:rPr>
          <w:sz w:val="36"/>
          <w:szCs w:val="36"/>
        </w:rPr>
        <w:br/>
        <w:t>Betet mit so vielen Menschen auf der ganzen Welt um Frieden und Versöhnung.</w:t>
      </w:r>
      <w:r w:rsidRPr="0073138E">
        <w:rPr>
          <w:sz w:val="36"/>
          <w:szCs w:val="36"/>
        </w:rPr>
        <w:br/>
        <w:t>Dazu gebe Gott uns seinen Segen.</w:t>
      </w:r>
      <w:r w:rsidRPr="0073138E">
        <w:rPr>
          <w:sz w:val="36"/>
          <w:szCs w:val="36"/>
        </w:rPr>
        <w:br/>
      </w:r>
    </w:p>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Default="009C05DA"/>
    <w:p w:rsidR="009C05DA" w:rsidRPr="00A96BBD" w:rsidRDefault="009C05DA" w:rsidP="009C05DA">
      <w:pPr>
        <w:jc w:val="both"/>
        <w:rPr>
          <w:sz w:val="20"/>
          <w:szCs w:val="20"/>
        </w:rPr>
      </w:pPr>
      <w:r w:rsidRPr="00A96BBD">
        <w:rPr>
          <w:b/>
          <w:sz w:val="28"/>
          <w:szCs w:val="28"/>
          <w:u w:val="single"/>
        </w:rPr>
        <w:lastRenderedPageBreak/>
        <w:t>WGT 2024 – Eine besondere Herausforderung!</w:t>
      </w:r>
      <w:r w:rsidRPr="00A96BBD">
        <w:rPr>
          <w:sz w:val="28"/>
          <w:szCs w:val="28"/>
        </w:rPr>
        <w:t xml:space="preserve"> </w:t>
      </w:r>
      <w:r w:rsidRPr="00A96BBD">
        <w:rPr>
          <w:sz w:val="20"/>
          <w:szCs w:val="20"/>
        </w:rPr>
        <w:t>(Gottesdienstordnung S. 2/3 gekürzt!)</w:t>
      </w:r>
    </w:p>
    <w:p w:rsidR="009C05DA" w:rsidRPr="00023D08" w:rsidRDefault="009C05DA" w:rsidP="009C05DA">
      <w:pPr>
        <w:jc w:val="both"/>
        <w:rPr>
          <w:sz w:val="28"/>
          <w:szCs w:val="28"/>
          <w:u w:val="single"/>
        </w:rPr>
      </w:pPr>
      <w:r>
        <w:rPr>
          <w:sz w:val="28"/>
          <w:szCs w:val="28"/>
        </w:rPr>
        <w:t xml:space="preserve">Die schrecklichen und grausamen Terrorangriffe der Hamas am 7. Oktober 2023 und der daraus folgende </w:t>
      </w:r>
      <w:proofErr w:type="spellStart"/>
      <w:r>
        <w:rPr>
          <w:sz w:val="28"/>
          <w:szCs w:val="28"/>
        </w:rPr>
        <w:t>Gazakrieg</w:t>
      </w:r>
      <w:proofErr w:type="spellEnd"/>
      <w:r>
        <w:rPr>
          <w:sz w:val="28"/>
          <w:szCs w:val="28"/>
        </w:rPr>
        <w:t xml:space="preserve"> verursachen bis heute schreckliches Leid und fordert viele Tote. Dies hat den Weltgebetstag, der von Christinnen aus Palästina vorbereitet wurde, in ein völlig neues Licht gerückt. „Wie gehen wir in Deutschland, mit unserer deutschen Geschichte, damit um?“ – diese Frage musste plötzlich bedacht und genau unter die Lupe genommen werden. Zu bedenken ist, dass alles Material für den WGT 2024 zum Zeitpunkt der Übergriffe bereits erstellt war. </w:t>
      </w:r>
    </w:p>
    <w:p w:rsidR="009C05DA" w:rsidRPr="00EE19B2" w:rsidRDefault="009C05DA" w:rsidP="009C05DA">
      <w:pPr>
        <w:jc w:val="both"/>
        <w:rPr>
          <w:sz w:val="28"/>
          <w:szCs w:val="28"/>
        </w:rPr>
      </w:pPr>
      <w:r w:rsidRPr="00EE19B2">
        <w:rPr>
          <w:sz w:val="28"/>
          <w:szCs w:val="28"/>
        </w:rPr>
        <w:t xml:space="preserve">Im Einklang mit den internationalen Leitlinien, gerade auch was die Übertragung der Texte in die jeweiligen Sprachen betrifft, fühlt sich das deutsche Komitee verpflichtet die Stimmen der christlichen Palästinenserinnen hörbar zu machen. Sie sollen von ihrem Glauben, ihrem Alltag und der stetigen Sehnsucht nach Frieden erzählen dürfen. </w:t>
      </w:r>
    </w:p>
    <w:p w:rsidR="009C05DA" w:rsidRPr="00EE19B2" w:rsidRDefault="009C05DA" w:rsidP="009C05DA">
      <w:pPr>
        <w:jc w:val="both"/>
        <w:rPr>
          <w:sz w:val="28"/>
          <w:szCs w:val="28"/>
        </w:rPr>
      </w:pPr>
      <w:r w:rsidRPr="00EE19B2">
        <w:rPr>
          <w:sz w:val="28"/>
          <w:szCs w:val="28"/>
        </w:rPr>
        <w:t xml:space="preserve">Damit diese in der aktuellen politischen und gesellschaftlichen Situation in Deutschland gehört </w:t>
      </w:r>
      <w:r>
        <w:rPr>
          <w:sz w:val="28"/>
          <w:szCs w:val="28"/>
        </w:rPr>
        <w:t xml:space="preserve">und verstanden </w:t>
      </w:r>
      <w:r w:rsidRPr="00EE19B2">
        <w:rPr>
          <w:sz w:val="28"/>
          <w:szCs w:val="28"/>
        </w:rPr>
        <w:t>werden können, hat sich das deutsche Komitee im November 2023 nach intensiven Gesprächen und Diskussionen entschlossen, die ursprünglich vorliegende Druckfassung der Gebetsordnung zurückzuziehen. Durch den Terrorangriff der Hamas haben sich der Bezugsrahmen und die Deutungsmöglichkeit zum Thema Israel-Palästina in Deutschland so verschoben, dass die Liturgie eine Einordung und Einbettung in die aktuellen Kontexte brauchte.</w:t>
      </w:r>
    </w:p>
    <w:p w:rsidR="009C05DA" w:rsidRPr="00EE19B2" w:rsidRDefault="009C05DA" w:rsidP="009C05DA">
      <w:pPr>
        <w:jc w:val="both"/>
        <w:rPr>
          <w:sz w:val="28"/>
          <w:szCs w:val="28"/>
        </w:rPr>
      </w:pPr>
      <w:r w:rsidRPr="00EE19B2">
        <w:rPr>
          <w:sz w:val="28"/>
          <w:szCs w:val="28"/>
        </w:rPr>
        <w:t>Verantwortungsvoll und behutsam hat eine Arbeitsgruppe des deutschen Komitees manche Texte der Liturgie mit Ergänzungen und Erläuterungen versehen, damit die Zusammenhänge und manche Wortwahl besser verständlich sind. Dazu haben auch intensive Gespräche im palästinensischen Komitee stattgefunden. All das ist in der neuen Druckversion, die Sie in Händen halten</w:t>
      </w:r>
      <w:r>
        <w:rPr>
          <w:sz w:val="28"/>
          <w:szCs w:val="28"/>
        </w:rPr>
        <w:t>,</w:t>
      </w:r>
      <w:r w:rsidRPr="00EE19B2">
        <w:rPr>
          <w:sz w:val="28"/>
          <w:szCs w:val="28"/>
        </w:rPr>
        <w:t xml:space="preserve"> eingearbeitet.</w:t>
      </w:r>
    </w:p>
    <w:p w:rsidR="009C05DA" w:rsidRPr="00EE19B2" w:rsidRDefault="009C05DA" w:rsidP="009C05DA">
      <w:pPr>
        <w:jc w:val="both"/>
        <w:rPr>
          <w:sz w:val="28"/>
          <w:szCs w:val="28"/>
        </w:rPr>
      </w:pPr>
      <w:r w:rsidRPr="00EE19B2">
        <w:rPr>
          <w:sz w:val="28"/>
          <w:szCs w:val="28"/>
        </w:rPr>
        <w:t xml:space="preserve">Auch das ursprüngliche Titelbild wird auf der Gottesdienstordnung, auf Postkarten, Plakaten und Spendentüten nicht mehr verwendet, da Vorwürfe gegen die Künstlerin, </w:t>
      </w:r>
      <w:proofErr w:type="spellStart"/>
      <w:r w:rsidRPr="00EE19B2">
        <w:rPr>
          <w:sz w:val="28"/>
          <w:szCs w:val="28"/>
        </w:rPr>
        <w:t>hamasfreundlich</w:t>
      </w:r>
      <w:proofErr w:type="spellEnd"/>
      <w:r w:rsidRPr="00EE19B2">
        <w:rPr>
          <w:sz w:val="28"/>
          <w:szCs w:val="28"/>
        </w:rPr>
        <w:t xml:space="preserve"> zu sein, nicht ausgeräumt werden konnten.</w:t>
      </w:r>
    </w:p>
    <w:p w:rsidR="009C05DA" w:rsidRDefault="009C05DA" w:rsidP="009C05DA">
      <w:pPr>
        <w:jc w:val="both"/>
      </w:pPr>
      <w:r w:rsidRPr="00EE19B2">
        <w:rPr>
          <w:sz w:val="28"/>
          <w:szCs w:val="28"/>
        </w:rPr>
        <w:t>Das deutsche Komitee hofft, dass der Weltgebetstag 2024 dazu be</w:t>
      </w:r>
      <w:r>
        <w:rPr>
          <w:sz w:val="28"/>
          <w:szCs w:val="28"/>
        </w:rPr>
        <w:t>i</w:t>
      </w:r>
      <w:r w:rsidRPr="00EE19B2">
        <w:rPr>
          <w:sz w:val="28"/>
          <w:szCs w:val="28"/>
        </w:rPr>
        <w:t xml:space="preserve">trägt, </w:t>
      </w:r>
      <w:proofErr w:type="gramStart"/>
      <w:r w:rsidRPr="00EE19B2">
        <w:rPr>
          <w:sz w:val="28"/>
          <w:szCs w:val="28"/>
        </w:rPr>
        <w:t>das</w:t>
      </w:r>
      <w:proofErr w:type="gramEnd"/>
      <w:r w:rsidRPr="00EE19B2">
        <w:rPr>
          <w:sz w:val="28"/>
          <w:szCs w:val="28"/>
        </w:rPr>
        <w:t xml:space="preserve"> Band des Friedens weltweit, in Israel und Palästina, im Nahen Osten und bei uns in Deutschland wie</w:t>
      </w:r>
      <w:r>
        <w:rPr>
          <w:sz w:val="28"/>
          <w:szCs w:val="28"/>
        </w:rPr>
        <w:t>der</w:t>
      </w:r>
      <w:r w:rsidRPr="00EE19B2">
        <w:rPr>
          <w:sz w:val="28"/>
          <w:szCs w:val="28"/>
        </w:rPr>
        <w:t xml:space="preserve"> neu zu knüpfen. Wir hoffen und bitten Gott darum, dass es bald Frieden im Nahen Osten gibt; einen Frieden, der mit Gerechtigkeit und </w:t>
      </w:r>
      <w:r w:rsidRPr="00EE19B2">
        <w:rPr>
          <w:sz w:val="28"/>
          <w:szCs w:val="28"/>
        </w:rPr>
        <w:lastRenderedPageBreak/>
        <w:t>Vergebung einhergeht und Lebensperspektiven für ALLE Menschen der Region eröffnet.</w:t>
      </w:r>
    </w:p>
    <w:p w:rsidR="009C05DA" w:rsidRDefault="009C05DA">
      <w:bookmarkStart w:id="0" w:name="_GoBack"/>
      <w:bookmarkEnd w:id="0"/>
    </w:p>
    <w:sectPr w:rsidR="009C05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E8"/>
    <w:multiLevelType w:val="hybridMultilevel"/>
    <w:tmpl w:val="BDCE0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972F4"/>
    <w:multiLevelType w:val="hybridMultilevel"/>
    <w:tmpl w:val="7CD8F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42"/>
    <w:rsid w:val="00216C8B"/>
    <w:rsid w:val="009C05DA"/>
    <w:rsid w:val="00A32FB6"/>
    <w:rsid w:val="00DE3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57E2"/>
  <w15:chartTrackingRefBased/>
  <w15:docId w15:val="{19A58D20-AFBE-4D51-AAAF-84DD2557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05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E3442"/>
    <w:pPr>
      <w:spacing w:after="0" w:line="240" w:lineRule="auto"/>
    </w:pPr>
  </w:style>
  <w:style w:type="table" w:styleId="Tabellenraster">
    <w:name w:val="Table Grid"/>
    <w:basedOn w:val="NormaleTabelle"/>
    <w:uiPriority w:val="39"/>
    <w:rsid w:val="009C0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2669</Words>
  <Characters>16818</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Manuela</dc:creator>
  <cp:keywords/>
  <dc:description/>
  <cp:lastModifiedBy>Carl Manuela</cp:lastModifiedBy>
  <cp:revision>2</cp:revision>
  <dcterms:created xsi:type="dcterms:W3CDTF">2024-01-25T09:15:00Z</dcterms:created>
  <dcterms:modified xsi:type="dcterms:W3CDTF">2024-01-25T09:18:00Z</dcterms:modified>
</cp:coreProperties>
</file>